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Методическая разработка урока</w:t>
      </w: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по дисциплине «Физическая культура»</w:t>
      </w: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Тема урока:</w:t>
      </w: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«Мини-футбол. Отработка технических приемов и элементов игры».</w:t>
      </w: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187325</wp:posOffset>
            </wp:positionV>
            <wp:extent cx="2242820" cy="1289050"/>
            <wp:effectExtent l="171450" t="171450" r="367030" b="36830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20" t="19723" r="20499" b="25732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42820" cy="1289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Автор разработки: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Ксенафонтов Р.И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 учитель физической культуры </w:t>
      </w:r>
    </w:p>
    <w:p>
      <w:pPr>
        <w:spacing w:after="0" w:line="240" w:lineRule="auto"/>
        <w:ind w:firstLine="709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МБОУ СОШ №1, г. Дубна</w:t>
      </w: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Пояснительная записка.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Мини-футбол – неофициальное название футзала. Футзал берет свои корни от испан. fútbol sala, а также от португ. futebol de salão, что означает «закрытый футбол». Эта игра – одна из разновидностей футбола, все международные соревнования проходят под эгидой ФИФА.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Футзал отличается от традиционного футбола количеством игроков, продолжительностью матча, размерами поля, мяча и, соответственно, стратегией игры.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Работая учителем физической культуры в общеобразовательной школе, веду секцию мини-футбола в качестве дополнительного образования. Коллектив команды тренируется на протяжении нескольких лет. В настоящее время одной из основных задач физического воспитания детей младшего школьного возраста является обеспечение всесторонней физической подготовленности каждого ребёнка, приобретением запаса прочных знаний, умений и двигательных навыков, необходимых человеку на протяжении всей его жизни. Проблема развития координационных способностей младших школьников, но, на современном этапе приобретает особую актуальность в связи с тем, что одним из путей эффективного управления своими движениями является совершенствование координационных способностей. И это требует поиска эффективных средств развития координации младших школьников.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По мнению ученых, особую важность имеет формирование именно координационных двигательных способностей в возрасте 6–11 лет, когда происходит «закладка фундамента» для их развития. Достижению этой цели может способствовать применение средств мини-футбола, так как использование элементов этой игры дает возможность решения двигательной задачи в условиях вариативности, быстрой смены различных двигательных действий и необходимости управлять различными звеньями опорно-двигательного аппарата. Однако, в современном образовательном пространстве существуют недостатки практики использования мини-футбола как средства развития координационных способностей детей 7–11 лет и возникает противоречие между тем, что спортивные и подвижные игры обладают разнообразными возможностями влияния на развитие двигательных способностей детей, что в образовательном процессе начальной школы образовательного учреждения потенциал такого вида игры, как как мини-футбол реализуется недостаточно.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Одним из популярных видов спорта, среди подрастающего поколения признается игра в мини-футбол. Как следствие этого, многие специалисты предлагают использовать ее в качестве средства всестороннего физического развития школьников, комплексного развития основных физических качеств, ведь мини-футбол дает возможность решения двигательной задачи в условиях вариативности, быстрой смены различных двигательных действий. Занятия мини-футболом у детей развивают несколько основных двигательных качеств: способность к быстрому перестроению темпа и направленности движения, дифференцирование движений на кинетическом уровне (чувство мяча), ощущение ритма собственных движений, способность к согласованию своих действий, быструю ориентацию на футбольном поле и вообще в пространстве, универсальность реакции, умение сохранять равновесие в любой игровой ситуации, в том числе и после столкновения с игроком команды соперника.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Мини-футбол — это вид спорта с повышенными требованиями к игрокам по координации и физическим качествам к выполнению сложно-технических действий в постоянно меняющихся ситуациях. Ни в одном виде спорта не используется такой широкий спектр движений. В соответствии с этим, и исходя из условий организации образовательного процесса младших школьников, была разработана методика развития координационных способностей младших школьников средствами мини-футбола (автор Пирогов Сергей Владимирович). В основе разработанной экспериментальной методики развития координационных способностей младших школьников лежит разнообразное совершенствование координационных двигательных способностей обучающихся начальной школы, основанное на использовании большого разнообразия упражнений. Необходимо, чтобы в отдельно взятом уроке техническое совершенствование тесно увязывалось с необходимостью конкретных тактических задач мини-футбола, что особенно существенно для развития различных двигательных качеств у детей 7–11 лет.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Отличительная особенность практически: никем не применяются средства мини-футбола в организации учебного процесса по предмету «Физическая культура» для 1–4 классов начальной школы. Мини-футбол — игра в спортивном зале, что, учитывая погодные особенности, более приемлемо в образовательном процессе, чем просто футбол — игра на футбольном поле, на улице. Применение разработанной методики в учебном процессе школьников начального звена, с помощью средств мини-футбола, обеспечивает существенное повышение темпов развития координационных способностей детей и оказывает положительное влияние на развитие физических качеств школьников 7–11 лет</w:t>
      </w:r>
      <w:r>
        <w:rPr>
          <w:rStyle w:val="4"/>
          <w:rFonts w:ascii="Times New Roman" w:hAnsi="Times New Roman" w:eastAsia="Times New Roman" w:cs="Times New Roman"/>
          <w:sz w:val="24"/>
          <w:szCs w:val="24"/>
          <w:lang w:eastAsia="ru-RU"/>
        </w:rPr>
        <w:footnoteReference w:id="0"/>
      </w: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Технологическая карта урока.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Цель урока: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закрепить полученные навыки и умения по технике выполнения ведения, передачи, остановки мяча, а также ударов по воротам с разных расстояний.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Задачи урока: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Образовательные: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-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совершенствование двигательных навыков и умений.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Воспитательные: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-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укрепление здоровья, содействие к полноценному физическому развитию.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воспитание трудолюбия.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чувство товарищества.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дисциплинированность.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любовь к игре в мини-футбол.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Развивающие: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развитие физических качеств, скоростно-силовых качеств, координация движений.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закрепить технику выполнения базовых элементов игры в мини-футбол (ведение мяча, передача мяча, остановка мяча, удары мячом).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Тип урока: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комбинированный.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Форма организации деятельности учащихся: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групповая, фронтальная, поточная, посменная.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Методы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  <w:t>наглядные: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показ упражнений на схеме, макете, просмотр соревнований;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словесные: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рассказ, объяснение, указание, замечание;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  <w:t>игровой метод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;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  <w:t>практические методы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: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метод многократного повторения,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методы строго регламентированного варьирования (приемы строго заданного варьирования отдельных характеристик или всей формы привычного двигательного действия,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Технологические приёмы: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–приемы выполнения привычных двигательных действий в непривычных сочетаниях,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–приемы введения внешних условий, строго регламентирующих направление и пределы варьирования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Место проведения урока: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спортивный зал МБОУСОШ № 1, г. Дубна.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Время проведения урока: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40 минут.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Оборудование и инвентарь: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футбольные мячи, манишки, конусы, фишки, футбольные ворота, секундомер, свисток.</w:t>
      </w:r>
    </w:p>
    <w:tbl>
      <w:tblPr>
        <w:tblStyle w:val="3"/>
        <w:tblW w:w="0" w:type="auto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86"/>
        <w:gridCol w:w="2657"/>
        <w:gridCol w:w="2074"/>
        <w:gridCol w:w="281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Части урока</w:t>
            </w:r>
          </w:p>
        </w:tc>
        <w:tc>
          <w:tcPr>
            <w:tcW w:w="2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2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2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Подготовительная часть, 10 мин.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Организация и подготовка команды к предстоящей работе на занятии.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Подготовить организм спортсменов к работе в основной части урока, а также сконцентрировать внимание на решение поставленных целей и задач на урок.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Основная часть, 20 мин.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Заключительная часть, 10 мин.</w:t>
            </w:r>
          </w:p>
        </w:tc>
        <w:tc>
          <w:tcPr>
            <w:tcW w:w="2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Построение команды.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Приветствие.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Сообщение целей и задач урока.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Разминка.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Ходьба: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 на носках, руки на поясе;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 на пятках, руки за голову;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 перекатом с пятки на носок;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 на внешней стороне стопы, руки по сторонам;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 ходьба в полуприседе гусиным шагом;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Беговые и прыжковые специальные упражнения с элементами ОФП: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(между блочных упражнений-приседания, отжимания, упражнения на пресс)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 приставной шаг (левым, правым боком);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 скрестный шаг (левым, правым боком);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 захлест голени назад;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 бег с высоким подниманием бедра;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 бег (ножницы перед собой);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 бег спиной вперед с разворотом на 360 градусов (со сменой бока);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 бег с подскоками и махами рук (вперед, назад);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 прыжки на одной ноге (левая, правая);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 бег с имитацией ударных движений головой в прыжке;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 бег с имитацией ударных движений ногами;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 бег по прямой-стартовый рывок;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 челночный бег;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Индивидуальные упражнения с ведением мяча: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 упражнение с переводом мяча с ноги на ногу (на месте, в движении);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 ведение мяча по прямой (со сменой ведущей ноги);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 ведение мяча боком (левым, правым) с перекатом мяча с ноги на ногу и остановкой;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 ведение мяча змейкой (левая нога, правая ноги, попеременно двумя ногами);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 ведение мяча упражнение «Восьмерка»;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Отработка передачи и остановки мяча в парах и тройках: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 передача мяча внутренней стороной стопы в паре (левая, правая нога) с остановкой и обработкой мяча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(2-3 касания);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 передача мяча внутренней стороной стопы в паре (попеременно со сменой ног-в одно касание);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 передача мяча в тройке со сменой партнера (на месте) в одно касание;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 передача и остановка мяча в тройке со сменой партнера (в движении);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Отработка ударов мячом по воротам: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 удар по неподвижному мячу с разбега (левая, правая нога);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 ведения мяча с обводкой конусов и ударом по воротам в движении (работа двумя ногами);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 отработка штрафного удара (с 6 метров);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Заминка (индивидуальная работа- общая растяжка).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Построение.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Сообщение итогов урока. Рефлексия</w:t>
            </w:r>
          </w:p>
        </w:tc>
        <w:tc>
          <w:tcPr>
            <w:tcW w:w="2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 мин.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 мин.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 мин.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 мин.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 мин.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 мин.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 мин.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 мин.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2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Построение в одну шеренгу.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Приветствие класса, сообщить задачи урока.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Инструктаж по технике безопасности.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Идти строго в одной колонне.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Обратить внимание на соблюдение дистанции, прямая осанка, смотреть вперед.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Темп медленный.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Беговые и прыжковые упражнения в одной шеренге с выполнением от бровки до бровки.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Обратить внимание на работу рук при беговых и прыжковых упражнениях.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Средний темп.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Следить за дыханием.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Соблюдать дистанцию 2-3 шага. 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Каждый работаем по свистку.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Стараться не терять мяч.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Следить за правильностью выполнения ведения мяча, работой рук, ног и постановкой стопы.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Голова смотрит вперед.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Развитие владения чувства мяча.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Темп средний.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Упражнения выполняются по сигналу свистка.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Попеременная работа ног.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Следить за координацией работы рук и ног.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Следить за правильностью передачи остановки, обработки мяча.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Следить за сменой положения.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Голова смотрит на партнера.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Следить за перестроением в тройках и сменой партнера.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 по свистку.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Обратить внимание за техникой выполнения удара по мячу.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Следить за сменой ударной ноги.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Перед ударом голова смотрит на ворота.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Напомнить о смене углов удара.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Уборка спортивного инвентаря.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Подведение итогов урока.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Проговаривание основных ошибок на уроке.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Организованный выход из-за зала.</w:t>
            </w:r>
          </w:p>
        </w:tc>
      </w:tr>
    </w:tbl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br w:type="page"/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Используемые источники: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1. Андреев, С. Н. Играй в мини-футбол / С. Н. Андреев. — М.: Советский спорт, 2016. — 47 с.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 Барчуков, И. С. Основы физической культуры. Теория и методика: учебное пособие для студентов высших учебных заведений / И. С. Барчуков, Г. В. Барчукова, Ю. Н. Назаров. — Москва: ЮНИТИ, 2016. — 294 с., [1] с.; 22 см. Платонов, В. Н. Координация и методика ее совершенствования: Общая теория и ее практические приложения: учеб метод. пособие / В. Н. Платонов, М. М. Булатова. — 5-е изд., исп. и доп. — М.: Советский спорт, 2010. — 54 с. Средства и особенности методики развития координационных способностей у детей младшего школьного возраста. — URL: https://infourok.ru/statya-po-teme-sredstva-i-osobennosti-metodiki-razvitiya-koordinacionnih-sposobnostey-u-detey-mladshego-shkolnogo-vozrasta-479397.html (дата обращения: 04.04.2021).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 Пирогов, С. В. Обоснование применения методики развития координационных способностей у детей младшего школьного возраста с элементами мини-футбола на уроках физической культуры / С. В. Пирогов. — Текст: непосредственный // Молодой ученый. — 2021. — № 20 (362). — С. 436-440. — URL: https://moluch.ru/archive/362/81085/ (дата обращения: 19.05.2023).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4. Сенченко Р. Разработка технологической карты </w:t>
      </w:r>
      <w:r>
        <w:rPr>
          <w:rFonts w:ascii="Times New Roman" w:hAnsi="Times New Roman" w:cs="Times New Roman"/>
          <w:sz w:val="24"/>
          <w:szCs w:val="24"/>
        </w:rPr>
        <w:t xml:space="preserve">«Мини-футбол. Отработка технических приемов и элементов игры». </w:t>
      </w:r>
      <w:r>
        <w:rPr>
          <w:rFonts w:ascii="Times New Roman" w:hAnsi="Times New Roman" w:cs="Times New Roman"/>
          <w:sz w:val="24"/>
          <w:szCs w:val="24"/>
          <w:shd w:val="clear" w:color="auto" w:fill="F6F6F6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fldChar w:fldCharType="begin"/>
      </w:r>
      <w:r>
        <w:instrText xml:space="preserve"> HYPERLINK "https://xn--j1ahfl.xn-p1ai/library/minifutbol_otrabotka_tehnicheskih_priemov_i_elem_204225.html?ysclid=lk9en9xi6123236701"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4"/>
          <w:szCs w:val="24"/>
          <w:lang w:val="en-US"/>
        </w:rPr>
        <w:t>https</w:t>
      </w:r>
      <w:r>
        <w:rPr>
          <w:rStyle w:val="5"/>
          <w:rFonts w:ascii="Times New Roman" w:hAnsi="Times New Roman" w:cs="Times New Roman"/>
          <w:sz w:val="24"/>
          <w:szCs w:val="24"/>
        </w:rPr>
        <w:t>://</w:t>
      </w:r>
      <w:r>
        <w:rPr>
          <w:rStyle w:val="5"/>
          <w:rFonts w:ascii="Times New Roman" w:hAnsi="Times New Roman" w:cs="Times New Roman"/>
          <w:sz w:val="24"/>
          <w:szCs w:val="24"/>
          <w:lang w:val="en-US"/>
        </w:rPr>
        <w:t>xn</w:t>
      </w:r>
      <w:r>
        <w:rPr>
          <w:rStyle w:val="5"/>
          <w:rFonts w:ascii="Times New Roman" w:hAnsi="Times New Roman" w:cs="Times New Roman"/>
          <w:sz w:val="24"/>
          <w:szCs w:val="24"/>
        </w:rPr>
        <w:t>--</w:t>
      </w:r>
      <w:r>
        <w:rPr>
          <w:rStyle w:val="5"/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Style w:val="5"/>
          <w:rFonts w:ascii="Times New Roman" w:hAnsi="Times New Roman" w:cs="Times New Roman"/>
          <w:sz w:val="24"/>
          <w:szCs w:val="24"/>
        </w:rPr>
        <w:t>1</w:t>
      </w:r>
      <w:r>
        <w:rPr>
          <w:rStyle w:val="5"/>
          <w:rFonts w:ascii="Times New Roman" w:hAnsi="Times New Roman" w:cs="Times New Roman"/>
          <w:sz w:val="24"/>
          <w:szCs w:val="24"/>
          <w:lang w:val="en-US"/>
        </w:rPr>
        <w:t>ahfl</w:t>
      </w:r>
      <w:r>
        <w:rPr>
          <w:rStyle w:val="5"/>
          <w:rFonts w:ascii="Times New Roman" w:hAnsi="Times New Roman" w:cs="Times New Roman"/>
          <w:sz w:val="24"/>
          <w:szCs w:val="24"/>
        </w:rPr>
        <w:t>.</w:t>
      </w:r>
      <w:r>
        <w:rPr>
          <w:rStyle w:val="5"/>
          <w:rFonts w:ascii="Times New Roman" w:hAnsi="Times New Roman" w:cs="Times New Roman"/>
          <w:sz w:val="24"/>
          <w:szCs w:val="24"/>
          <w:lang w:val="en-US"/>
        </w:rPr>
        <w:t>xn</w:t>
      </w:r>
      <w:r>
        <w:rPr>
          <w:rStyle w:val="5"/>
          <w:rFonts w:ascii="Times New Roman" w:hAnsi="Times New Roman" w:cs="Times New Roman"/>
          <w:sz w:val="24"/>
          <w:szCs w:val="24"/>
        </w:rPr>
        <w:t>-</w:t>
      </w:r>
      <w:r>
        <w:rPr>
          <w:rStyle w:val="5"/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Style w:val="5"/>
          <w:rFonts w:ascii="Times New Roman" w:hAnsi="Times New Roman" w:cs="Times New Roman"/>
          <w:sz w:val="24"/>
          <w:szCs w:val="24"/>
        </w:rPr>
        <w:t>1</w:t>
      </w:r>
      <w:r>
        <w:rPr>
          <w:rStyle w:val="5"/>
          <w:rFonts w:ascii="Times New Roman" w:hAnsi="Times New Roman" w:cs="Times New Roman"/>
          <w:sz w:val="24"/>
          <w:szCs w:val="24"/>
          <w:lang w:val="en-US"/>
        </w:rPr>
        <w:t>ai</w:t>
      </w:r>
      <w:r>
        <w:rPr>
          <w:rStyle w:val="5"/>
          <w:rFonts w:ascii="Times New Roman" w:hAnsi="Times New Roman" w:cs="Times New Roman"/>
          <w:sz w:val="24"/>
          <w:szCs w:val="24"/>
        </w:rPr>
        <w:t>/</w:t>
      </w:r>
      <w:r>
        <w:rPr>
          <w:rStyle w:val="5"/>
          <w:rFonts w:ascii="Times New Roman" w:hAnsi="Times New Roman" w:cs="Times New Roman"/>
          <w:sz w:val="24"/>
          <w:szCs w:val="24"/>
          <w:lang w:val="en-US"/>
        </w:rPr>
        <w:t>library</w:t>
      </w:r>
      <w:r>
        <w:rPr>
          <w:rStyle w:val="5"/>
          <w:rFonts w:ascii="Times New Roman" w:hAnsi="Times New Roman" w:cs="Times New Roman"/>
          <w:sz w:val="24"/>
          <w:szCs w:val="24"/>
        </w:rPr>
        <w:t>/</w:t>
      </w:r>
      <w:r>
        <w:rPr>
          <w:rStyle w:val="5"/>
          <w:rFonts w:ascii="Times New Roman" w:hAnsi="Times New Roman" w:cs="Times New Roman"/>
          <w:sz w:val="24"/>
          <w:szCs w:val="24"/>
          <w:lang w:val="en-US"/>
        </w:rPr>
        <w:t>minifutbol</w:t>
      </w:r>
      <w:r>
        <w:rPr>
          <w:rStyle w:val="5"/>
          <w:rFonts w:ascii="Times New Roman" w:hAnsi="Times New Roman" w:cs="Times New Roman"/>
          <w:sz w:val="24"/>
          <w:szCs w:val="24"/>
        </w:rPr>
        <w:t>_</w:t>
      </w:r>
      <w:r>
        <w:rPr>
          <w:rStyle w:val="5"/>
          <w:rFonts w:ascii="Times New Roman" w:hAnsi="Times New Roman" w:cs="Times New Roman"/>
          <w:sz w:val="24"/>
          <w:szCs w:val="24"/>
          <w:lang w:val="en-US"/>
        </w:rPr>
        <w:t>otrabotka</w:t>
      </w:r>
      <w:r>
        <w:rPr>
          <w:rStyle w:val="5"/>
          <w:rFonts w:ascii="Times New Roman" w:hAnsi="Times New Roman" w:cs="Times New Roman"/>
          <w:sz w:val="24"/>
          <w:szCs w:val="24"/>
        </w:rPr>
        <w:t>_</w:t>
      </w:r>
      <w:r>
        <w:rPr>
          <w:rStyle w:val="5"/>
          <w:rFonts w:ascii="Times New Roman" w:hAnsi="Times New Roman" w:cs="Times New Roman"/>
          <w:sz w:val="24"/>
          <w:szCs w:val="24"/>
          <w:lang w:val="en-US"/>
        </w:rPr>
        <w:t>tehnicheskih</w:t>
      </w:r>
      <w:r>
        <w:rPr>
          <w:rStyle w:val="5"/>
          <w:rFonts w:ascii="Times New Roman" w:hAnsi="Times New Roman" w:cs="Times New Roman"/>
          <w:sz w:val="24"/>
          <w:szCs w:val="24"/>
        </w:rPr>
        <w:t>_</w:t>
      </w:r>
      <w:r>
        <w:rPr>
          <w:rStyle w:val="5"/>
          <w:rFonts w:ascii="Times New Roman" w:hAnsi="Times New Roman" w:cs="Times New Roman"/>
          <w:sz w:val="24"/>
          <w:szCs w:val="24"/>
          <w:lang w:val="en-US"/>
        </w:rPr>
        <w:t>priemov</w:t>
      </w:r>
      <w:r>
        <w:rPr>
          <w:rStyle w:val="5"/>
          <w:rFonts w:ascii="Times New Roman" w:hAnsi="Times New Roman" w:cs="Times New Roman"/>
          <w:sz w:val="24"/>
          <w:szCs w:val="24"/>
        </w:rPr>
        <w:t>_</w:t>
      </w:r>
      <w:r>
        <w:rPr>
          <w:rStyle w:val="5"/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Style w:val="5"/>
          <w:rFonts w:ascii="Times New Roman" w:hAnsi="Times New Roman" w:cs="Times New Roman"/>
          <w:sz w:val="24"/>
          <w:szCs w:val="24"/>
        </w:rPr>
        <w:t>_</w:t>
      </w:r>
      <w:r>
        <w:rPr>
          <w:rStyle w:val="5"/>
          <w:rFonts w:ascii="Times New Roman" w:hAnsi="Times New Roman" w:cs="Times New Roman"/>
          <w:sz w:val="24"/>
          <w:szCs w:val="24"/>
          <w:lang w:val="en-US"/>
        </w:rPr>
        <w:t>elem</w:t>
      </w:r>
      <w:r>
        <w:rPr>
          <w:rStyle w:val="5"/>
          <w:rFonts w:ascii="Times New Roman" w:hAnsi="Times New Roman" w:cs="Times New Roman"/>
          <w:sz w:val="24"/>
          <w:szCs w:val="24"/>
        </w:rPr>
        <w:t>_204225.</w:t>
      </w:r>
      <w:r>
        <w:rPr>
          <w:rStyle w:val="5"/>
          <w:rFonts w:ascii="Times New Roman" w:hAnsi="Times New Roman" w:cs="Times New Roman"/>
          <w:sz w:val="24"/>
          <w:szCs w:val="24"/>
          <w:lang w:val="en-US"/>
        </w:rPr>
        <w:t>html</w:t>
      </w:r>
      <w:r>
        <w:rPr>
          <w:rStyle w:val="5"/>
          <w:rFonts w:ascii="Times New Roman" w:hAnsi="Times New Roman" w:cs="Times New Roman"/>
          <w:sz w:val="24"/>
          <w:szCs w:val="24"/>
        </w:rPr>
        <w:t>?</w:t>
      </w:r>
      <w:r>
        <w:rPr>
          <w:rStyle w:val="5"/>
          <w:rFonts w:ascii="Times New Roman" w:hAnsi="Times New Roman" w:cs="Times New Roman"/>
          <w:sz w:val="24"/>
          <w:szCs w:val="24"/>
          <w:lang w:val="en-US"/>
        </w:rPr>
        <w:t>ysclid</w:t>
      </w:r>
      <w:r>
        <w:rPr>
          <w:rStyle w:val="5"/>
          <w:rFonts w:ascii="Times New Roman" w:hAnsi="Times New Roman" w:cs="Times New Roman"/>
          <w:sz w:val="24"/>
          <w:szCs w:val="24"/>
        </w:rPr>
        <w:t>=</w:t>
      </w:r>
      <w:r>
        <w:rPr>
          <w:rStyle w:val="5"/>
          <w:rFonts w:ascii="Times New Roman" w:hAnsi="Times New Roman" w:cs="Times New Roman"/>
          <w:sz w:val="24"/>
          <w:szCs w:val="24"/>
          <w:lang w:val="en-US"/>
        </w:rPr>
        <w:t>lk</w:t>
      </w:r>
      <w:r>
        <w:rPr>
          <w:rStyle w:val="5"/>
          <w:rFonts w:ascii="Times New Roman" w:hAnsi="Times New Roman" w:cs="Times New Roman"/>
          <w:sz w:val="24"/>
          <w:szCs w:val="24"/>
        </w:rPr>
        <w:t>9</w:t>
      </w:r>
      <w:r>
        <w:rPr>
          <w:rStyle w:val="5"/>
          <w:rFonts w:ascii="Times New Roman" w:hAnsi="Times New Roman" w:cs="Times New Roman"/>
          <w:sz w:val="24"/>
          <w:szCs w:val="24"/>
          <w:lang w:val="en-US"/>
        </w:rPr>
        <w:t>en</w:t>
      </w:r>
      <w:r>
        <w:rPr>
          <w:rStyle w:val="5"/>
          <w:rFonts w:ascii="Times New Roman" w:hAnsi="Times New Roman" w:cs="Times New Roman"/>
          <w:sz w:val="24"/>
          <w:szCs w:val="24"/>
        </w:rPr>
        <w:t>9</w:t>
      </w:r>
      <w:r>
        <w:rPr>
          <w:rStyle w:val="5"/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Style w:val="5"/>
          <w:rFonts w:ascii="Times New Roman" w:hAnsi="Times New Roman" w:cs="Times New Roman"/>
          <w:sz w:val="24"/>
          <w:szCs w:val="24"/>
        </w:rPr>
        <w:t>6123236701</w:t>
      </w:r>
      <w:r>
        <w:rPr>
          <w:rStyle w:val="5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дата обращения: 19.05.2023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</w:p>
    <w:sectPr>
      <w:pgSz w:w="11906" w:h="16838"/>
      <w:pgMar w:top="709" w:right="850" w:bottom="1134" w:left="709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59" w:lineRule="auto"/>
      </w:pPr>
      <w:r>
        <w:separator/>
      </w:r>
    </w:p>
  </w:footnote>
  <w:footnote w:type="continuationSeparator" w:id="3">
    <w:p>
      <w:pPr>
        <w:spacing w:before="0" w:after="0" w:line="259" w:lineRule="auto"/>
      </w:pPr>
      <w:r>
        <w:continuationSeparator/>
      </w:r>
    </w:p>
  </w:footnote>
  <w:footnote w:id="0">
    <w:p>
      <w:pPr>
        <w:pStyle w:val="6"/>
        <w:rPr>
          <w:sz w:val="16"/>
        </w:rPr>
      </w:pPr>
      <w:r>
        <w:rPr>
          <w:rStyle w:val="4"/>
        </w:rPr>
        <w:footnoteRef/>
      </w:r>
      <w:r>
        <w:t xml:space="preserve"> </w:t>
      </w:r>
      <w:r>
        <w:rPr>
          <w:sz w:val="16"/>
        </w:rPr>
        <w:t>Пирогов, С. В. Обоснование применения методики развития координационных способностей у детей младшего школьного возраста с элементами мини-футбола на уроках физической культуры / С. В. Пирогов. — Текст : непосредственный // Молодой ученый. — 2021. — № 20 (362). — С. 436-440. — URL: https://moluch.ru/archive/362/81085/ (дата обращения: 19.07.2023).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2"/>
    <w:footnote w:id="3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A9"/>
    <w:rsid w:val="000106C6"/>
    <w:rsid w:val="002A1BAA"/>
    <w:rsid w:val="00345AA2"/>
    <w:rsid w:val="006971A9"/>
    <w:rsid w:val="006C304E"/>
    <w:rsid w:val="00822527"/>
    <w:rsid w:val="00897FE9"/>
    <w:rsid w:val="00B40B93"/>
    <w:rsid w:val="00EA3543"/>
    <w:rsid w:val="00EC2F65"/>
    <w:rsid w:val="00F1504A"/>
    <w:rsid w:val="01EA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semiHidden/>
    <w:unhideWhenUsed/>
    <w:uiPriority w:val="99"/>
    <w:rPr>
      <w:vertAlign w:val="superscript"/>
    </w:rPr>
  </w:style>
  <w:style w:type="character" w:styleId="5">
    <w:name w:val="Hyperlink"/>
    <w:basedOn w:val="2"/>
    <w:unhideWhenUsed/>
    <w:uiPriority w:val="99"/>
    <w:rPr>
      <w:color w:val="0000FF"/>
      <w:u w:val="single"/>
    </w:rPr>
  </w:style>
  <w:style w:type="paragraph" w:styleId="6">
    <w:name w:val="footnote text"/>
    <w:basedOn w:val="1"/>
    <w:link w:val="8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Текст сноски Знак"/>
    <w:basedOn w:val="2"/>
    <w:link w:val="6"/>
    <w:semiHidden/>
    <w:qFormat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2F8D9-4E65-41C9-864E-E2EB6E81BF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1815</Words>
  <Characters>10349</Characters>
  <Lines>86</Lines>
  <Paragraphs>24</Paragraphs>
  <TotalTime>53</TotalTime>
  <ScaleCrop>false</ScaleCrop>
  <LinksUpToDate>false</LinksUpToDate>
  <CharactersWithSpaces>12140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2023-07-19T07:30:00Z</dcterms:created>
  <dc:creator>IB</dc:creator>
  <cp:lastModifiedBy>Первая школа Дубны</cp:lastModifiedBy>
  <dcterms:modified xsi:type="dcterms:W3CDTF">2023-07-19T08:27:03Z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6EDFB18215954FD4B1612DFCC6282419</vt:lpwstr>
  </property>
</Properties>
</file>