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13" w:rsidRPr="00251313" w:rsidRDefault="00251313" w:rsidP="00251313">
      <w:pPr>
        <w:pBdr>
          <w:bottom w:val="dashed" w:sz="6" w:space="4" w:color="C2C2C2"/>
        </w:pBdr>
        <w:spacing w:after="0" w:line="240" w:lineRule="auto"/>
        <w:ind w:firstLine="709"/>
        <w:jc w:val="center"/>
        <w:textAlignment w:val="baseline"/>
        <w:outlineLvl w:val="0"/>
        <w:rPr>
          <w:rFonts w:ascii="Times New Roman" w:eastAsia="Times New Roman" w:hAnsi="Times New Roman" w:cs="Times New Roman"/>
          <w:b/>
          <w:color w:val="0088CC"/>
          <w:kern w:val="36"/>
          <w:sz w:val="40"/>
          <w:szCs w:val="28"/>
          <w:lang w:eastAsia="ru-RU"/>
        </w:rPr>
      </w:pPr>
      <w:r w:rsidRPr="00251313">
        <w:rPr>
          <w:rFonts w:ascii="Times New Roman" w:eastAsia="Times New Roman" w:hAnsi="Times New Roman" w:cs="Times New Roman"/>
          <w:b/>
          <w:color w:val="0088CC"/>
          <w:kern w:val="36"/>
          <w:sz w:val="40"/>
          <w:szCs w:val="28"/>
          <w:lang w:eastAsia="ru-RU"/>
        </w:rPr>
        <w:t>Программа молодой специалист в 2019-2020 году</w:t>
      </w:r>
    </w:p>
    <w:p w:rsidR="00251313" w:rsidRPr="00251313" w:rsidRDefault="00251313" w:rsidP="0025131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Как показывает современная статистика, в российской глубинке до сих пор присутствует нехватка специалистов основных профессий. К таковым можно отнести, например, учителей, медицинских работников, сотрудников социальной сферы и т.д. В целях обеспечения максимально равномерного распределения рабочей силы по территории нашего государства, Правительством РФ была разработана и утверждена специальная программа для молодых специалистов.</w:t>
      </w:r>
    </w:p>
    <w:p w:rsidR="00251313" w:rsidRPr="00251313" w:rsidRDefault="00251313" w:rsidP="00251313">
      <w:pPr>
        <w:pBdr>
          <w:bottom w:val="dashed" w:sz="6" w:space="4" w:color="C2C2C2"/>
        </w:pBdr>
        <w:spacing w:after="0" w:line="240" w:lineRule="auto"/>
        <w:ind w:firstLine="709"/>
        <w:jc w:val="center"/>
        <w:textAlignment w:val="baseline"/>
        <w:outlineLvl w:val="1"/>
        <w:rPr>
          <w:rFonts w:ascii="Times New Roman" w:eastAsia="Times New Roman" w:hAnsi="Times New Roman" w:cs="Times New Roman"/>
          <w:b/>
          <w:color w:val="0088CC"/>
          <w:sz w:val="28"/>
          <w:szCs w:val="28"/>
          <w:lang w:eastAsia="ru-RU"/>
        </w:rPr>
      </w:pPr>
      <w:r w:rsidRPr="00251313">
        <w:rPr>
          <w:rFonts w:ascii="Times New Roman" w:eastAsia="Times New Roman" w:hAnsi="Times New Roman" w:cs="Times New Roman"/>
          <w:b/>
          <w:color w:val="0088CC"/>
          <w:sz w:val="28"/>
          <w:szCs w:val="28"/>
          <w:lang w:eastAsia="ru-RU"/>
        </w:rPr>
        <w:t>Поддержка молодых специалистов</w:t>
      </w:r>
    </w:p>
    <w:p w:rsidR="00251313" w:rsidRPr="00251313" w:rsidRDefault="00251313" w:rsidP="0025131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Основная суть программы поддержки молодых специалистов заключается в предоставлении данной категории граждан особых льгот и дополнительных привилегий. Все они должны привести к тому, что молодые специалисты заинтересуются представленными предложениями и согласятся осуществлять свою трудовую деятельность в отдаленных уголках страны.</w:t>
      </w:r>
    </w:p>
    <w:p w:rsidR="00251313" w:rsidRPr="00251313" w:rsidRDefault="00251313" w:rsidP="0025131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Одним из главных критериев данной программы, безусловно, выступает возможность предоставления молодым специалистам льготного жилья. Если учесть, что в нашей стране вопрос с приобретением собственных квадратных метров стоит слишком остро, можно понять, что такая привилегия является действительно существенной и заманчивой.</w:t>
      </w:r>
    </w:p>
    <w:p w:rsidR="00251313" w:rsidRPr="00251313" w:rsidRDefault="00251313" w:rsidP="00251313">
      <w:pPr>
        <w:spacing w:after="0" w:line="240" w:lineRule="auto"/>
        <w:ind w:firstLine="709"/>
        <w:jc w:val="both"/>
        <w:textAlignment w:val="baseline"/>
        <w:rPr>
          <w:rFonts w:ascii="Times New Roman" w:eastAsia="Times New Roman" w:hAnsi="Times New Roman" w:cs="Times New Roman"/>
          <w:sz w:val="28"/>
          <w:szCs w:val="28"/>
          <w:lang w:eastAsia="ru-RU"/>
        </w:rPr>
      </w:pPr>
      <w:r w:rsidRPr="00251313">
        <w:rPr>
          <w:rFonts w:ascii="Times New Roman" w:eastAsia="Times New Roman" w:hAnsi="Times New Roman" w:cs="Times New Roman"/>
          <w:color w:val="000000"/>
          <w:sz w:val="28"/>
          <w:szCs w:val="28"/>
          <w:lang w:eastAsia="ru-RU"/>
        </w:rPr>
        <w:t xml:space="preserve">Законодательными нормами были установлены определенные требования в отношении кандидатов на использование льготной программы. </w:t>
      </w:r>
      <w:r w:rsidRPr="00251313">
        <w:rPr>
          <w:rFonts w:ascii="Times New Roman" w:eastAsia="Times New Roman" w:hAnsi="Times New Roman" w:cs="Times New Roman"/>
          <w:sz w:val="28"/>
          <w:szCs w:val="28"/>
          <w:lang w:eastAsia="ru-RU"/>
        </w:rPr>
        <w:t>К основным из них можно отнести:</w:t>
      </w:r>
    </w:p>
    <w:p w:rsidR="00251313" w:rsidRPr="00251313" w:rsidRDefault="00251313" w:rsidP="00251313">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251313">
        <w:rPr>
          <w:rFonts w:ascii="Times New Roman" w:eastAsia="Times New Roman" w:hAnsi="Times New Roman" w:cs="Times New Roman"/>
          <w:sz w:val="28"/>
          <w:szCs w:val="28"/>
          <w:lang w:eastAsia="ru-RU"/>
        </w:rPr>
        <w:t>Наличие определенного возраста у заявителя, а именно – не старше 35 лет.</w:t>
      </w:r>
    </w:p>
    <w:p w:rsidR="00251313" w:rsidRPr="00251313" w:rsidRDefault="00251313" w:rsidP="00251313">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251313">
        <w:rPr>
          <w:rFonts w:ascii="Times New Roman" w:eastAsia="Times New Roman" w:hAnsi="Times New Roman" w:cs="Times New Roman"/>
          <w:sz w:val="28"/>
          <w:szCs w:val="28"/>
          <w:lang w:eastAsia="ru-RU"/>
        </w:rPr>
        <w:t>Обязательное наличие определенного профессионального образования, которое по профилю будет соответствовать будущему направлению работы молодого специалиста.</w:t>
      </w:r>
    </w:p>
    <w:p w:rsidR="00251313" w:rsidRPr="00251313" w:rsidRDefault="00251313" w:rsidP="00A93BB1">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251313">
        <w:rPr>
          <w:rFonts w:ascii="Times New Roman" w:eastAsia="Times New Roman" w:hAnsi="Times New Roman" w:cs="Times New Roman"/>
          <w:sz w:val="28"/>
          <w:szCs w:val="28"/>
          <w:lang w:eastAsia="ru-RU"/>
        </w:rPr>
        <w:t>Наличие минимального опыта работы – от 3 лет. Следует отметить, что у соискателя опыт должен иметься именно по тому направлению, в котором он ранее получил соответствующее образование, то есть по профильному.</w:t>
      </w:r>
    </w:p>
    <w:p w:rsidR="00A93BB1" w:rsidRDefault="00251313" w:rsidP="00A93BB1">
      <w:pPr>
        <w:spacing w:after="0" w:line="240" w:lineRule="auto"/>
        <w:ind w:firstLine="709"/>
        <w:jc w:val="both"/>
        <w:textAlignment w:val="baseline"/>
        <w:rPr>
          <w:rFonts w:ascii="Times New Roman" w:eastAsia="Times New Roman" w:hAnsi="Times New Roman" w:cs="Times New Roman"/>
          <w:sz w:val="28"/>
          <w:szCs w:val="28"/>
          <w:lang w:eastAsia="ru-RU"/>
        </w:rPr>
      </w:pPr>
      <w:r w:rsidRPr="00251313">
        <w:rPr>
          <w:rFonts w:ascii="Times New Roman" w:eastAsia="Times New Roman" w:hAnsi="Times New Roman" w:cs="Times New Roman"/>
          <w:sz w:val="28"/>
          <w:szCs w:val="28"/>
          <w:lang w:eastAsia="ru-RU"/>
        </w:rPr>
        <w:t>Необходимость начала трудовой деятельности в течение следующих трех месяцев, после окончания обучения в соответствующем заведении. При этом статус молодого специалиста будет сохранен за физическим лицом до того момента, пока стаж его работы не достигнет 3 лет.</w:t>
      </w:r>
    </w:p>
    <w:p w:rsidR="00A93BB1" w:rsidRDefault="00A93BB1" w:rsidP="00A93BB1">
      <w:pPr>
        <w:spacing w:after="0" w:line="240" w:lineRule="auto"/>
        <w:ind w:firstLine="709"/>
        <w:jc w:val="both"/>
        <w:textAlignment w:val="baseline"/>
        <w:rPr>
          <w:rFonts w:ascii="Times New Roman" w:eastAsia="Times New Roman" w:hAnsi="Times New Roman" w:cs="Times New Roman"/>
          <w:sz w:val="28"/>
          <w:szCs w:val="28"/>
          <w:lang w:eastAsia="ru-RU"/>
        </w:rPr>
      </w:pPr>
    </w:p>
    <w:p w:rsidR="00A93BB1" w:rsidRPr="00251313" w:rsidRDefault="00A93BB1" w:rsidP="00A93BB1">
      <w:pPr>
        <w:spacing w:after="0" w:line="240" w:lineRule="auto"/>
        <w:ind w:firstLine="709"/>
        <w:jc w:val="center"/>
        <w:textAlignment w:val="baseline"/>
        <w:rPr>
          <w:rFonts w:ascii="Times New Roman" w:eastAsia="Times New Roman" w:hAnsi="Times New Roman" w:cs="Times New Roman"/>
          <w:b/>
          <w:color w:val="0088CC"/>
          <w:sz w:val="28"/>
          <w:szCs w:val="28"/>
          <w:lang w:eastAsia="ru-RU"/>
        </w:rPr>
      </w:pPr>
      <w:r w:rsidRPr="00A93BB1">
        <w:rPr>
          <w:rFonts w:ascii="Times New Roman" w:eastAsia="Times New Roman" w:hAnsi="Times New Roman" w:cs="Times New Roman"/>
          <w:b/>
          <w:color w:val="0088CC"/>
          <w:sz w:val="28"/>
          <w:szCs w:val="28"/>
          <w:lang w:eastAsia="ru-RU"/>
        </w:rPr>
        <w:t xml:space="preserve"> </w:t>
      </w:r>
      <w:r w:rsidRPr="00251313">
        <w:rPr>
          <w:rFonts w:ascii="Times New Roman" w:eastAsia="Times New Roman" w:hAnsi="Times New Roman" w:cs="Times New Roman"/>
          <w:b/>
          <w:color w:val="0088CC"/>
          <w:sz w:val="28"/>
          <w:szCs w:val="28"/>
          <w:lang w:eastAsia="ru-RU"/>
        </w:rPr>
        <w:t>Жилье молодым специалистам</w:t>
      </w:r>
    </w:p>
    <w:p w:rsidR="00A93BB1" w:rsidRPr="00251313" w:rsidRDefault="00A93BB1" w:rsidP="00A93BB1">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Возможность получения личного жилья на льготных условиях, безусловно, является главной привилегий молодых специалистов. Следует отметить, что данный статус сохраняется у сотрудника только в течение 3 лет, после окончания соответствующего обучения. В некоторых случаях период его сохранения может быть продлен, например, в случаях:</w:t>
      </w:r>
    </w:p>
    <w:p w:rsidR="00A93BB1" w:rsidRPr="003745F7" w:rsidRDefault="00A93BB1" w:rsidP="00A93BB1">
      <w:pPr>
        <w:pStyle w:val="a4"/>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3745F7">
        <w:rPr>
          <w:rFonts w:ascii="Times New Roman" w:eastAsia="Times New Roman" w:hAnsi="Times New Roman" w:cs="Times New Roman"/>
          <w:color w:val="000000"/>
          <w:sz w:val="28"/>
          <w:szCs w:val="28"/>
          <w:lang w:eastAsia="ru-RU"/>
        </w:rPr>
        <w:t>призыва на военную службу;</w:t>
      </w:r>
    </w:p>
    <w:p w:rsidR="00A93BB1" w:rsidRPr="003745F7" w:rsidRDefault="00A93BB1" w:rsidP="00A93BB1">
      <w:pPr>
        <w:pStyle w:val="a4"/>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3745F7">
        <w:rPr>
          <w:rFonts w:ascii="Times New Roman" w:eastAsia="Times New Roman" w:hAnsi="Times New Roman" w:cs="Times New Roman"/>
          <w:color w:val="000000"/>
          <w:sz w:val="28"/>
          <w:szCs w:val="28"/>
          <w:lang w:eastAsia="ru-RU"/>
        </w:rPr>
        <w:t>при поступлении на дополнительное обучение, после получения высшего образования;</w:t>
      </w:r>
    </w:p>
    <w:p w:rsidR="00A93BB1" w:rsidRPr="003745F7" w:rsidRDefault="00A93BB1" w:rsidP="00A93BB1">
      <w:pPr>
        <w:pStyle w:val="a4"/>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3745F7">
        <w:rPr>
          <w:rFonts w:ascii="Times New Roman" w:eastAsia="Times New Roman" w:hAnsi="Times New Roman" w:cs="Times New Roman"/>
          <w:color w:val="000000"/>
          <w:sz w:val="28"/>
          <w:szCs w:val="28"/>
          <w:lang w:eastAsia="ru-RU"/>
        </w:rPr>
        <w:lastRenderedPageBreak/>
        <w:t>при оформлении отпуска по беременности и родам, до момента достижения ребенком трехлетнего возраста.</w:t>
      </w:r>
    </w:p>
    <w:p w:rsidR="00A93BB1" w:rsidRPr="00251313" w:rsidRDefault="00A93BB1" w:rsidP="00A93BB1">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Во всех вышеуказанных ситуациях, период действия статуса молодого специалиста может быть увеличен ровно вдвое.</w:t>
      </w:r>
    </w:p>
    <w:p w:rsidR="00A93BB1" w:rsidRPr="00251313" w:rsidRDefault="00A93BB1" w:rsidP="00A93BB1">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Основное преимущество жилищной программы для молодых специалистов, безусловно, заключается в предоставлении субсидии в достаточно крупном размере. В соответствии с установленными требованиями, сумма компенсации со стороны государства составит ровно 70%. Отсчет при этом следует начинать с полной стоимости жилья, которая прописывается в договоре купли-продажи, а также в иных соответствующих документах.</w:t>
      </w:r>
    </w:p>
    <w:p w:rsidR="00A93BB1" w:rsidRPr="00251313" w:rsidRDefault="00A93BB1" w:rsidP="00A93BB1">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Однако следует помнить о том, что факт предоставления существенной субсидии государством еще не означает, что квартира достанется специалисту практически бесплатно. Современные цены на жилье представляют собой достаточно высокие суммы, даже если речь идет об отдаленных районах нашей страны и сельской местности. Именно поэтому сначала заинтересованному лицу следует позаботиться о накоплении обязательного капитала, минимальный размер которого составит 30% от общей стоимости конкретного жилья.</w:t>
      </w:r>
    </w:p>
    <w:p w:rsidR="00251313" w:rsidRPr="00251313" w:rsidRDefault="00A93BB1" w:rsidP="00A93BB1">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Помимо этого, оформление данной льготы подразумевает предварительной сбор обязательного пакета документов. В него, прежде всего, входят бумаги, которые смогут подтвердить факт отсутствия в собственности гражданина другой недвижимости. В противном случае, если она имеется, уполномоченным лицом обязательно будет вынесено отрицательное решение по данной заявке физического лица.</w:t>
      </w:r>
    </w:p>
    <w:p w:rsidR="00251313" w:rsidRPr="00251313" w:rsidRDefault="00251313" w:rsidP="00251313">
      <w:pPr>
        <w:pBdr>
          <w:bottom w:val="dashed" w:sz="6" w:space="4" w:color="C2C2C2"/>
        </w:pBdr>
        <w:spacing w:after="0" w:line="240" w:lineRule="auto"/>
        <w:ind w:firstLine="709"/>
        <w:jc w:val="center"/>
        <w:textAlignment w:val="baseline"/>
        <w:outlineLvl w:val="1"/>
        <w:rPr>
          <w:rFonts w:ascii="Times New Roman" w:eastAsia="Times New Roman" w:hAnsi="Times New Roman" w:cs="Times New Roman"/>
          <w:b/>
          <w:color w:val="0088CC"/>
          <w:sz w:val="28"/>
          <w:szCs w:val="28"/>
          <w:lang w:eastAsia="ru-RU"/>
        </w:rPr>
      </w:pPr>
      <w:bookmarkStart w:id="0" w:name="_GoBack"/>
      <w:r w:rsidRPr="00251313">
        <w:rPr>
          <w:rFonts w:ascii="Times New Roman" w:eastAsia="Times New Roman" w:hAnsi="Times New Roman" w:cs="Times New Roman"/>
          <w:b/>
          <w:color w:val="0088CC"/>
          <w:sz w:val="28"/>
          <w:szCs w:val="28"/>
          <w:lang w:eastAsia="ru-RU"/>
        </w:rPr>
        <w:t>Выплаты молодым специалистам</w:t>
      </w:r>
    </w:p>
    <w:bookmarkEnd w:id="0"/>
    <w:p w:rsidR="00251313" w:rsidRPr="00251313" w:rsidRDefault="00251313" w:rsidP="0025131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Помимо основного вида помощи, связанного с предоставлением жилья на льготных условиях, молодым специалистам в нашей стране могут быть переданы и дополнительные льготы, выраженные в установлении определенных выплат. Данные выплаты должны выступать в роли регулярной материальной поддержки для стимулирования этой категории служащих.</w:t>
      </w:r>
    </w:p>
    <w:p w:rsidR="00251313" w:rsidRPr="00251313" w:rsidRDefault="00251313" w:rsidP="0025131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Предоставление данного вида поддержки может быть осуществлено на основании ведомственных отраслевых соглашений. В большинстве случаев наличие таких выплат предусмотрено на государственных либо муниципальных предприятиях. Что же касается частных компаний – данный вид помощи там также может иметься. Однако в этом случае материальная поддержка должна быть установлена различными локальными актами организации, включая коллективные договоры либо иные документы. С подобными бумагами должен быть ознакомлен каждый новый служащий во время своего официального трудоустройства в компанию. В данных положениях указываются не только регулярные суммы начисляемых выплат, но и порядок их установления, а также иные важные нюансы.</w:t>
      </w:r>
    </w:p>
    <w:p w:rsidR="00251313" w:rsidRPr="00251313" w:rsidRDefault="00251313" w:rsidP="0025131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 xml:space="preserve">В большинстве случаев, надбавки молодым специалистам высчитываются на основании такого показателя, как количество базовых единиц. Например, сотрудникам, у которых имеется диплом о среднем либо высшем профессиональном образовании, назначается доплата в 6 базовых единиц. Специалисты, которые закончили обучение с красным дипломом, могут претендовать на получение надбавки в размере 8 базовых единиц. Иные правила могут быть установлены </w:t>
      </w:r>
      <w:r w:rsidRPr="00251313">
        <w:rPr>
          <w:rFonts w:ascii="Times New Roman" w:eastAsia="Times New Roman" w:hAnsi="Times New Roman" w:cs="Times New Roman"/>
          <w:color w:val="000000"/>
          <w:sz w:val="28"/>
          <w:szCs w:val="28"/>
          <w:lang w:eastAsia="ru-RU"/>
        </w:rPr>
        <w:lastRenderedPageBreak/>
        <w:t>внутренними актами различных предприятий. Главное – чтобы эти акты не ухудшали текущего положения служащих.</w:t>
      </w:r>
    </w:p>
    <w:p w:rsidR="00251313" w:rsidRPr="00251313" w:rsidRDefault="00251313" w:rsidP="0025131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Если говорить о такой величине, как базовая единица – ее точный размер устанавливается действующим Законом о бюджете. Более того, регулярно в данный размер могут вноситься различные поправки, в соответствии с решением уполномоченного органа.</w:t>
      </w:r>
    </w:p>
    <w:p w:rsidR="00251313" w:rsidRPr="00251313" w:rsidRDefault="00251313" w:rsidP="00251313">
      <w:pPr>
        <w:pBdr>
          <w:bottom w:val="dashed" w:sz="6" w:space="4" w:color="C2C2C2"/>
        </w:pBdr>
        <w:spacing w:after="0" w:line="240" w:lineRule="auto"/>
        <w:ind w:firstLine="709"/>
        <w:jc w:val="center"/>
        <w:textAlignment w:val="baseline"/>
        <w:outlineLvl w:val="1"/>
        <w:rPr>
          <w:rFonts w:ascii="Times New Roman" w:eastAsia="Times New Roman" w:hAnsi="Times New Roman" w:cs="Times New Roman"/>
          <w:b/>
          <w:color w:val="0088CC"/>
          <w:sz w:val="28"/>
          <w:szCs w:val="28"/>
          <w:lang w:eastAsia="ru-RU"/>
        </w:rPr>
      </w:pPr>
      <w:r w:rsidRPr="00251313">
        <w:rPr>
          <w:rFonts w:ascii="Times New Roman" w:eastAsia="Times New Roman" w:hAnsi="Times New Roman" w:cs="Times New Roman"/>
          <w:b/>
          <w:color w:val="0088CC"/>
          <w:sz w:val="28"/>
          <w:szCs w:val="28"/>
          <w:lang w:eastAsia="ru-RU"/>
        </w:rPr>
        <w:t>Доплаты молодым специалистам</w:t>
      </w:r>
    </w:p>
    <w:p w:rsidR="00251313" w:rsidRPr="00251313" w:rsidRDefault="00251313" w:rsidP="0025131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Как уже было сказано выше, современные законодательные нормы предусматривают достаточно большое количество самых различных льгот и привилегий для молодых специалистов. К ним, например, можно отнести и компенсации за произведенные служащими транспортные расходы. В соответствии с установленными правилами, каждый молодой специалист вправе претендовать на получение ровно 50% от общей суммы транспортных расходов за определенный временной период.</w:t>
      </w:r>
    </w:p>
    <w:p w:rsidR="00251313" w:rsidRPr="00251313" w:rsidRDefault="00251313" w:rsidP="0025131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Отдельно следует упомянуть и о процедуре назначения данного вида компенсации. Прежде всего, молодой специалист сам должен проявить инициативу, написав соответствующее заявление на имя своего непосредственного руководителя. Необходимо отметить, что право на оформление такой компенсации распространяется лишь на тех сотрудников, возраст которых еще не достиг 30 лет. В момент достижения этого возраста, право на получение такой выплаты автоматически аннулируется.</w:t>
      </w:r>
    </w:p>
    <w:p w:rsidR="00251313" w:rsidRPr="00251313" w:rsidRDefault="00251313" w:rsidP="0025131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Что касается границ распространения данной компенсации – она действует в отношении практически всех видов общественного транспорта. Исключением будет являться такси, за его услуги получить денежные средства не получится.</w:t>
      </w:r>
    </w:p>
    <w:p w:rsidR="00251313" w:rsidRPr="00251313" w:rsidRDefault="00251313" w:rsidP="0025131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Необходимо отметить, что даже в столичном регионе предусмотрены определенные доплаты для молодых специалистов. Например, в Москве, а также в Санкт-Петербурге такой сотрудник может получить надбавку в размере 40% к основной сумме регулярной заработной платы. В том случае, если ранее специалист окончил свое обучение с красным дипломом – размер полагающейся ему надбавки увеличивается еще на 10%.</w:t>
      </w:r>
    </w:p>
    <w:p w:rsidR="00251313" w:rsidRDefault="00251313" w:rsidP="0025131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51313">
        <w:rPr>
          <w:rFonts w:ascii="Times New Roman" w:eastAsia="Times New Roman" w:hAnsi="Times New Roman" w:cs="Times New Roman"/>
          <w:color w:val="000000"/>
          <w:sz w:val="28"/>
          <w:szCs w:val="28"/>
          <w:lang w:eastAsia="ru-RU"/>
        </w:rPr>
        <w:t>И, наконец, особые привилегии для молодых специалистов действуют и в области здравоохранения. В данной сфере этой категории сотрудников также предлагаются дополнительные льготы и компенсации. Однако следует отметить, что это правило будет действовать только в том случае, если специалист был направлен в сельскую местность для последующего исполнения там своих профессиональных обязанностей.</w:t>
      </w:r>
    </w:p>
    <w:p w:rsidR="004B7186" w:rsidRPr="003745F7" w:rsidRDefault="00251313" w:rsidP="00251313">
      <w:pPr>
        <w:spacing w:after="0" w:line="240" w:lineRule="auto"/>
        <w:ind w:firstLine="709"/>
        <w:jc w:val="both"/>
        <w:rPr>
          <w:rFonts w:ascii="Trebuchet MS" w:hAnsi="Trebuchet MS"/>
          <w:b/>
          <w:bCs/>
          <w:color w:val="276FC6"/>
          <w:sz w:val="44"/>
          <w:szCs w:val="51"/>
          <w:shd w:val="clear" w:color="auto" w:fill="FFFFFF"/>
        </w:rPr>
      </w:pPr>
      <w:r w:rsidRPr="00251313">
        <w:rPr>
          <w:rFonts w:ascii="Times New Roman" w:hAnsi="Times New Roman" w:cs="Times New Roman"/>
          <w:b/>
          <w:sz w:val="32"/>
          <w:szCs w:val="28"/>
        </w:rPr>
        <w:t>Источник:</w:t>
      </w:r>
      <w:r w:rsidRPr="00251313">
        <w:rPr>
          <w:rFonts w:ascii="Times New Roman" w:hAnsi="Times New Roman" w:cs="Times New Roman"/>
          <w:sz w:val="32"/>
          <w:szCs w:val="28"/>
        </w:rPr>
        <w:t xml:space="preserve"> </w:t>
      </w:r>
      <w:r w:rsidRPr="003745F7">
        <w:rPr>
          <w:rFonts w:ascii="Trebuchet MS" w:hAnsi="Trebuchet MS"/>
          <w:b/>
          <w:bCs/>
          <w:color w:val="276FC6"/>
          <w:sz w:val="44"/>
          <w:szCs w:val="51"/>
          <w:shd w:val="clear" w:color="auto" w:fill="FFFFFF"/>
        </w:rPr>
        <w:t>Трудовой консультант</w:t>
      </w:r>
    </w:p>
    <w:p w:rsidR="00251313" w:rsidRPr="00251313" w:rsidRDefault="00251313" w:rsidP="00251313">
      <w:pPr>
        <w:spacing w:after="0" w:line="240" w:lineRule="auto"/>
        <w:ind w:firstLine="709"/>
        <w:jc w:val="both"/>
        <w:rPr>
          <w:rFonts w:ascii="Times New Roman" w:hAnsi="Times New Roman" w:cs="Times New Roman"/>
          <w:sz w:val="28"/>
          <w:szCs w:val="28"/>
        </w:rPr>
      </w:pPr>
      <w:hyperlink r:id="rId5" w:history="1">
        <w:r w:rsidRPr="00015173">
          <w:rPr>
            <w:rStyle w:val="a3"/>
            <w:rFonts w:ascii="Times New Roman" w:hAnsi="Times New Roman" w:cs="Times New Roman"/>
            <w:sz w:val="28"/>
            <w:szCs w:val="28"/>
          </w:rPr>
          <w:t>https://trudinspection.ru/alone-article/molodoy-specialist/programma-molodoy-specialist/</w:t>
        </w:r>
      </w:hyperlink>
      <w:r>
        <w:rPr>
          <w:rFonts w:ascii="Times New Roman" w:hAnsi="Times New Roman" w:cs="Times New Roman"/>
          <w:sz w:val="28"/>
          <w:szCs w:val="28"/>
        </w:rPr>
        <w:t xml:space="preserve"> </w:t>
      </w:r>
    </w:p>
    <w:sectPr w:rsidR="00251313" w:rsidRPr="00251313" w:rsidSect="00251313">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26857"/>
    <w:multiLevelType w:val="hybridMultilevel"/>
    <w:tmpl w:val="3538F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4751D1C"/>
    <w:multiLevelType w:val="multilevel"/>
    <w:tmpl w:val="09DC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13"/>
    <w:rsid w:val="00251313"/>
    <w:rsid w:val="003745F7"/>
    <w:rsid w:val="008D1EB9"/>
    <w:rsid w:val="00A93BB1"/>
    <w:rsid w:val="00D860B5"/>
    <w:rsid w:val="00F0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25D7"/>
  <w15:chartTrackingRefBased/>
  <w15:docId w15:val="{A87DAF7F-FD60-4692-A738-73141939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313"/>
    <w:rPr>
      <w:color w:val="0563C1" w:themeColor="hyperlink"/>
      <w:u w:val="single"/>
    </w:rPr>
  </w:style>
  <w:style w:type="paragraph" w:styleId="a4">
    <w:name w:val="List Paragraph"/>
    <w:basedOn w:val="a"/>
    <w:uiPriority w:val="34"/>
    <w:qFormat/>
    <w:rsid w:val="00374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81120">
      <w:bodyDiv w:val="1"/>
      <w:marLeft w:val="0"/>
      <w:marRight w:val="0"/>
      <w:marTop w:val="0"/>
      <w:marBottom w:val="0"/>
      <w:divBdr>
        <w:top w:val="none" w:sz="0" w:space="0" w:color="auto"/>
        <w:left w:val="none" w:sz="0" w:space="0" w:color="auto"/>
        <w:bottom w:val="none" w:sz="0" w:space="0" w:color="auto"/>
        <w:right w:val="none" w:sz="0" w:space="0" w:color="auto"/>
      </w:divBdr>
    </w:div>
    <w:div w:id="1888909426">
      <w:bodyDiv w:val="1"/>
      <w:marLeft w:val="0"/>
      <w:marRight w:val="0"/>
      <w:marTop w:val="0"/>
      <w:marBottom w:val="0"/>
      <w:divBdr>
        <w:top w:val="none" w:sz="0" w:space="0" w:color="auto"/>
        <w:left w:val="none" w:sz="0" w:space="0" w:color="auto"/>
        <w:bottom w:val="none" w:sz="0" w:space="0" w:color="auto"/>
        <w:right w:val="none" w:sz="0" w:space="0" w:color="auto"/>
      </w:divBdr>
      <w:divsChild>
        <w:div w:id="91902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udinspection.ru/alone-article/molodoy-specialist/programma-molodoy-speciali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dc:creator>
  <cp:keywords/>
  <dc:description/>
  <cp:lastModifiedBy>IB</cp:lastModifiedBy>
  <cp:revision>3</cp:revision>
  <dcterms:created xsi:type="dcterms:W3CDTF">2020-01-28T12:30:00Z</dcterms:created>
  <dcterms:modified xsi:type="dcterms:W3CDTF">2020-01-28T12:54:00Z</dcterms:modified>
</cp:coreProperties>
</file>