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Инструктивный семинар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«Ознакомление педагогических работников МБОУ СОШ №1 с обновлённым порядком аттестации в 202</w:t>
      </w:r>
      <w:r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  <w:lang w:val="ru-RU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г.г.»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</w:rPr>
        <w:t>.05.202</w:t>
      </w:r>
      <w:r>
        <w:rPr>
          <w:rFonts w:ascii="Times New Roman" w:hAnsi="Times New Roman" w:cs="Times New Roman"/>
          <w:sz w:val="28"/>
          <w:lang w:val="ru-RU"/>
        </w:rPr>
        <w:t>3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 3</w:t>
      </w:r>
      <w:r>
        <w:rPr>
          <w:rFonts w:ascii="Times New Roman" w:hAnsi="Times New Roman" w:cs="Times New Roman"/>
          <w:sz w:val="28"/>
          <w:lang w:val="ru-RU"/>
        </w:rPr>
        <w:t>6</w:t>
      </w:r>
      <w:r>
        <w:rPr>
          <w:rFonts w:ascii="Times New Roman" w:hAnsi="Times New Roman" w:cs="Times New Roman"/>
          <w:sz w:val="28"/>
        </w:rPr>
        <w:t xml:space="preserve"> чел.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семинара: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 порядком аттестации педагогических работников.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графиком при</w:t>
      </w:r>
      <w:r>
        <w:rPr>
          <w:rFonts w:ascii="Times New Roman" w:hAnsi="Times New Roman"/>
          <w:sz w:val="28"/>
          <w:lang w:val="ru-RU"/>
        </w:rPr>
        <w:t>ё</w:t>
      </w:r>
      <w:r>
        <w:rPr>
          <w:rFonts w:ascii="Times New Roman" w:hAnsi="Times New Roman"/>
          <w:sz w:val="28"/>
        </w:rPr>
        <w:t>ма заявлений муниципальным координатором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нормативной документацией по аттестации педагогических работников, 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алгоритмом проведения аттестации, критериями оценки профессиональной деятельности в процессе аттестации.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 xml:space="preserve">Работа с сайтами «Виртуальный методический кабинет»  </w:t>
      </w:r>
      <w:r>
        <w:fldChar w:fldCharType="begin"/>
      </w:r>
      <w:r>
        <w:instrText xml:space="preserve"> HYPERLINK "https://virtualnyj-metodicheskij-kabinet.mozellosite.com/o-nas/" </w:instrText>
      </w:r>
      <w:r>
        <w:fldChar w:fldCharType="separate"/>
      </w:r>
      <w:r>
        <w:rPr>
          <w:rFonts w:asciiTheme="minorHAnsi" w:hAnsiTheme="minorHAnsi" w:eastAsiaTheme="minorHAnsi" w:cstheme="minorBidi"/>
          <w:color w:val="0000FF"/>
          <w:u w:val="single"/>
        </w:rPr>
        <w:t>Виртуальный методический кабинет - АТТЕСТАЦИЯ (mozellosite.com)</w:t>
      </w:r>
      <w:r>
        <w:rPr>
          <w:rFonts w:asciiTheme="minorHAnsi" w:hAnsiTheme="minorHAnsi" w:eastAsiaTheme="minorHAnsi" w:cstheme="minorBidi"/>
          <w:color w:val="0000FF"/>
          <w:u w:val="single"/>
        </w:rPr>
        <w:fldChar w:fldCharType="end"/>
      </w:r>
      <w:r>
        <w:rPr>
          <w:rStyle w:val="5"/>
          <w:rFonts w:ascii="Times New Roman" w:hAnsi="Times New Roman" w:eastAsia="Arial Unicode MS"/>
          <w:kern w:val="1"/>
          <w:sz w:val="28"/>
          <w:szCs w:val="20"/>
        </w:rPr>
        <w:t xml:space="preserve"> , «Школьный портал»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семинарского занятия: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/>
          <w:sz w:val="28"/>
        </w:rPr>
      </w:pPr>
      <w:r>
        <w:rPr>
          <w:rFonts w:ascii="Times New Roman" w:hAnsi="Times New Roman"/>
          <w:sz w:val="28"/>
        </w:rPr>
        <w:t>Выступление Бикановой Н.В.  – ознакомление с  формой аттестации педагогических работников МБОУ СОШ №1, графиком приёма заявлений, нормативной документацией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 w:eastAsia="Calibri"/>
          <w:sz w:val="28"/>
        </w:rPr>
        <w:t>с и</w:t>
      </w:r>
      <w:r>
        <w:rPr>
          <w:rFonts w:ascii="Times New Roman" w:hAnsi="Times New Roman" w:eastAsia="Calibri"/>
          <w:sz w:val="28"/>
          <w:lang w:eastAsia="ru-RU"/>
        </w:rPr>
        <w:t>нструкцией по подаче заявления через РПГУ на предоставление услуги «Аттестация педагогических работников организаций, осуществляющих образовательную деятельность и находящихся в ведении Московской области, педагогических работников муниципальных и частных организаций, осуществляющих образовательную деятельность».</w:t>
      </w:r>
      <w:r>
        <w:rPr>
          <w:rFonts w:ascii="Times New Roman" w:hAnsi="Times New Roman" w:eastAsia="Calibri"/>
          <w:sz w:val="28"/>
        </w:rPr>
        <w:tab/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Отработка алгоритма подачи заявлений через электронную форму в «Школьном портале».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В соответствии с планом – графиком аттестации в 2023-202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 xml:space="preserve">4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г.г. на аттестацию заявилось – 5 педагогических работников: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 xml:space="preserve">Алексеева Мария Владимировна, 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Бондаренко Елена Сергеевна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Губернаторова Мария Александровна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Ксенафонтов Роман Игоревич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sz w:val="28"/>
        </w:rPr>
      </w:pPr>
      <w:r>
        <w:rPr>
          <w:rFonts w:hint="default" w:ascii="Times New Roman" w:hAnsi="Times New Roman"/>
          <w:sz w:val="28"/>
        </w:rPr>
        <w:t>Порохова Полина Михайловна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100% аттестующихся педагогов ознакомлены с нормативными актами, обновлёнными формами и процедурами аттестации педагогических кадров. Сформированы необходимые пакеты документов для аттестации. Информация размещена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на</w:t>
      </w:r>
      <w:r>
        <w:rPr>
          <w:rFonts w:ascii="Times New Roman" w:hAnsi="Times New Roman" w:cs="Times New Roman"/>
          <w:sz w:val="28"/>
        </w:rPr>
        <w:t xml:space="preserve"> сайте ОУ, раздел «Виртуальный методический кабинет».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Предложена методическая помощь, консультации всем аттестующимся педагогам.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Биканова Н.В.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5C1CB"/>
    <w:multiLevelType w:val="singleLevel"/>
    <w:tmpl w:val="B435C1C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DF03F2C"/>
    <w:multiLevelType w:val="multilevel"/>
    <w:tmpl w:val="1DF03F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FC1"/>
    <w:multiLevelType w:val="multilevel"/>
    <w:tmpl w:val="1E294FC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1"/>
    <w:rsid w:val="000C0272"/>
    <w:rsid w:val="001725C8"/>
    <w:rsid w:val="001764ED"/>
    <w:rsid w:val="00336E31"/>
    <w:rsid w:val="00527626"/>
    <w:rsid w:val="007A3552"/>
    <w:rsid w:val="008D1EB9"/>
    <w:rsid w:val="00B27980"/>
    <w:rsid w:val="00C7566C"/>
    <w:rsid w:val="00C879B0"/>
    <w:rsid w:val="00CF0718"/>
    <w:rsid w:val="00E20CC6"/>
    <w:rsid w:val="00EF2846"/>
    <w:rsid w:val="00F062D7"/>
    <w:rsid w:val="3E3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8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1468</Characters>
  <Lines>12</Lines>
  <Paragraphs>3</Paragraphs>
  <TotalTime>1</TotalTime>
  <ScaleCrop>false</ScaleCrop>
  <LinksUpToDate>false</LinksUpToDate>
  <CharactersWithSpaces>1722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2022-05-28T07:12:00Z</dcterms:created>
  <dc:creator>IB</dc:creator>
  <cp:lastModifiedBy>Первая школа Дубны</cp:lastModifiedBy>
  <cp:lastPrinted>2021-06-09T09:09:00Z</cp:lastPrinted>
  <dcterms:modified xsi:type="dcterms:W3CDTF">2023-06-08T13:03:16Z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8D98409E4A66462B906328278C147AF6</vt:lpwstr>
  </property>
</Properties>
</file>