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C0184" w14:textId="11C14D24" w:rsidR="000F34CD" w:rsidRDefault="004725D9" w:rsidP="00A94C67">
      <w:pPr>
        <w:spacing w:after="0"/>
        <w:jc w:val="center"/>
        <w:rPr>
          <w:b/>
        </w:rPr>
      </w:pPr>
      <w:r w:rsidRPr="004725D9">
        <w:rPr>
          <w:b/>
        </w:rPr>
        <w:t xml:space="preserve">Реестр </w:t>
      </w:r>
    </w:p>
    <w:p w14:paraId="2B0EA1DF" w14:textId="1A6FA7F8" w:rsidR="00A94C67" w:rsidRPr="004725D9" w:rsidRDefault="00A94C67" w:rsidP="00A94C67">
      <w:pPr>
        <w:spacing w:after="0"/>
        <w:jc w:val="center"/>
        <w:rPr>
          <w:b/>
        </w:rPr>
      </w:pPr>
      <w:r w:rsidRPr="009C5554">
        <w:t xml:space="preserve">законодательных и нормативно-правовых актов РФ, Министерства образования и науки РФ, Министерства просвещения РФ, Московской области, Администрации городского округа Дубна, ГОРУНО, </w:t>
      </w:r>
      <w:r>
        <w:t xml:space="preserve">решения Советов депутатов города Дубны, </w:t>
      </w:r>
      <w:r w:rsidRPr="009C5554">
        <w:t xml:space="preserve">регламентирующих вопросы аттестации </w:t>
      </w:r>
      <w:r>
        <w:t xml:space="preserve">педагогических работников и кандидатов на должность </w:t>
      </w:r>
      <w:r w:rsidRPr="009C5554">
        <w:t>руководител</w:t>
      </w:r>
      <w:r>
        <w:t>я и руководителей муниципальных образовательных учреждений</w:t>
      </w:r>
    </w:p>
    <w:tbl>
      <w:tblPr>
        <w:tblStyle w:val="a3"/>
        <w:tblW w:w="10632" w:type="dxa"/>
        <w:tblInd w:w="-856" w:type="dxa"/>
        <w:tblLook w:val="04A0" w:firstRow="1" w:lastRow="0" w:firstColumn="1" w:lastColumn="0" w:noHBand="0" w:noVBand="1"/>
      </w:tblPr>
      <w:tblGrid>
        <w:gridCol w:w="958"/>
        <w:gridCol w:w="6847"/>
        <w:gridCol w:w="2827"/>
      </w:tblGrid>
      <w:tr w:rsidR="00A94C67" w14:paraId="1BFC3F6C" w14:textId="77777777" w:rsidTr="00A94C67">
        <w:tc>
          <w:tcPr>
            <w:tcW w:w="958" w:type="dxa"/>
          </w:tcPr>
          <w:p w14:paraId="6FD7680E" w14:textId="63CFE889" w:rsidR="00244C81" w:rsidRPr="00A94C67" w:rsidRDefault="004725D9" w:rsidP="00A94C67">
            <w:pPr>
              <w:jc w:val="center"/>
              <w:rPr>
                <w:b/>
              </w:rPr>
            </w:pPr>
            <w:r w:rsidRPr="00A94C67">
              <w:rPr>
                <w:b/>
              </w:rPr>
              <w:t>№ п/п</w:t>
            </w:r>
          </w:p>
        </w:tc>
        <w:tc>
          <w:tcPr>
            <w:tcW w:w="6847" w:type="dxa"/>
          </w:tcPr>
          <w:p w14:paraId="35BFCE7B" w14:textId="72EDFABD" w:rsidR="00244C81" w:rsidRPr="00A94C67" w:rsidRDefault="00D50F2E" w:rsidP="00A94C67">
            <w:pPr>
              <w:jc w:val="center"/>
              <w:rPr>
                <w:b/>
              </w:rPr>
            </w:pPr>
            <w:r w:rsidRPr="00A94C67">
              <w:rPr>
                <w:b/>
              </w:rPr>
              <w:t>Название документа</w:t>
            </w:r>
          </w:p>
        </w:tc>
        <w:tc>
          <w:tcPr>
            <w:tcW w:w="2827" w:type="dxa"/>
          </w:tcPr>
          <w:p w14:paraId="1A612605" w14:textId="2F8B0A8C" w:rsidR="00244C81" w:rsidRPr="00A94C67" w:rsidRDefault="00D50F2E" w:rsidP="00A94C67">
            <w:pPr>
              <w:jc w:val="center"/>
              <w:rPr>
                <w:b/>
              </w:rPr>
            </w:pPr>
            <w:r w:rsidRPr="00A94C67">
              <w:rPr>
                <w:b/>
              </w:rPr>
              <w:t>Дата/№</w:t>
            </w:r>
          </w:p>
        </w:tc>
      </w:tr>
      <w:tr w:rsidR="004725D9" w14:paraId="5E7F243D" w14:textId="77777777" w:rsidTr="00A94C67">
        <w:tc>
          <w:tcPr>
            <w:tcW w:w="10632" w:type="dxa"/>
            <w:gridSpan w:val="3"/>
          </w:tcPr>
          <w:p w14:paraId="7C5831E5" w14:textId="2FF56B55" w:rsidR="004725D9" w:rsidRPr="00D50F2E" w:rsidRDefault="00A94C67" w:rsidP="00D50F2E">
            <w:pPr>
              <w:jc w:val="center"/>
              <w:rPr>
                <w:b/>
              </w:rPr>
            </w:pPr>
            <w:r w:rsidRPr="009C5554">
              <w:rPr>
                <w:b/>
              </w:rPr>
              <w:t>1.</w:t>
            </w:r>
            <w:r>
              <w:rPr>
                <w:b/>
              </w:rPr>
              <w:t>1</w:t>
            </w:r>
            <w:r w:rsidRPr="009C5554">
              <w:rPr>
                <w:b/>
              </w:rPr>
              <w:t>.Законы и нормативные акты Российской Федерации</w:t>
            </w:r>
          </w:p>
        </w:tc>
      </w:tr>
      <w:tr w:rsidR="00A94C67" w14:paraId="7DEFAA80" w14:textId="77777777" w:rsidTr="00A94C67">
        <w:tc>
          <w:tcPr>
            <w:tcW w:w="958" w:type="dxa"/>
          </w:tcPr>
          <w:p w14:paraId="7B84E8AE" w14:textId="0F2A32E1" w:rsidR="004725D9" w:rsidRDefault="00A94C67" w:rsidP="00A94C67">
            <w:r>
              <w:t>1.1.1</w:t>
            </w:r>
          </w:p>
        </w:tc>
        <w:tc>
          <w:tcPr>
            <w:tcW w:w="6847" w:type="dxa"/>
          </w:tcPr>
          <w:p w14:paraId="34DF5A5E" w14:textId="5EB7A787" w:rsidR="004725D9" w:rsidRDefault="00A94C67" w:rsidP="00A94C67">
            <w:pPr>
              <w:widowControl w:val="0"/>
              <w:autoSpaceDE w:val="0"/>
              <w:autoSpaceDN w:val="0"/>
              <w:adjustRightInd w:val="0"/>
              <w:ind w:hanging="40"/>
            </w:pPr>
            <w:r w:rsidRPr="006525F3">
              <w:t>Федеральный закон "Об образовании в Российской Федерации"</w:t>
            </w:r>
          </w:p>
        </w:tc>
        <w:tc>
          <w:tcPr>
            <w:tcW w:w="2827" w:type="dxa"/>
          </w:tcPr>
          <w:p w14:paraId="779A8510" w14:textId="443E34FE" w:rsidR="004725D9" w:rsidRPr="00596597" w:rsidRDefault="00A94C67" w:rsidP="00A94C67">
            <w:r w:rsidRPr="006525F3">
              <w:t>от 29.12.2012 № 273-ФЗ</w:t>
            </w:r>
            <w:r w:rsidR="00596597" w:rsidRPr="00596597">
              <w:t xml:space="preserve"> (</w:t>
            </w:r>
            <w:r w:rsidR="00596597">
              <w:t>Ред. От 06.03.2019)</w:t>
            </w:r>
          </w:p>
        </w:tc>
      </w:tr>
      <w:tr w:rsidR="00A94C67" w14:paraId="6A9B6169" w14:textId="77777777" w:rsidTr="00A94C67">
        <w:tc>
          <w:tcPr>
            <w:tcW w:w="958" w:type="dxa"/>
          </w:tcPr>
          <w:p w14:paraId="08919F48" w14:textId="7CD287A2" w:rsidR="004C5A85" w:rsidRDefault="00A94C67" w:rsidP="00A94C67">
            <w:r>
              <w:t>1.1.2</w:t>
            </w:r>
          </w:p>
        </w:tc>
        <w:tc>
          <w:tcPr>
            <w:tcW w:w="6847" w:type="dxa"/>
          </w:tcPr>
          <w:p w14:paraId="55984115" w14:textId="4256EA8A" w:rsidR="004C5A85" w:rsidRPr="004C5A85" w:rsidRDefault="004C5A85" w:rsidP="00A94C67">
            <w:pPr>
              <w:widowControl w:val="0"/>
              <w:autoSpaceDE w:val="0"/>
              <w:autoSpaceDN w:val="0"/>
              <w:adjustRightInd w:val="0"/>
              <w:ind w:hanging="40"/>
              <w:jc w:val="both"/>
            </w:pPr>
            <w:r w:rsidRPr="004C5A85">
              <w:t>Приказ</w:t>
            </w:r>
            <w:r w:rsidRPr="004C5A85">
              <w:rPr>
                <w:bCs/>
              </w:rPr>
              <w:t xml:space="preserve"> Министерства здравоохранения и социального развития Российской Федерации от 26 августа 2010 г. № 761н </w:t>
            </w:r>
            <w:r w:rsidRPr="004C5A85">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2827" w:type="dxa"/>
          </w:tcPr>
          <w:p w14:paraId="4D0597BF" w14:textId="7F2F3111" w:rsidR="004C5A85" w:rsidRPr="004C5A85" w:rsidRDefault="004C5A85" w:rsidP="00A94C67">
            <w:r w:rsidRPr="004C5A85">
              <w:rPr>
                <w:bCs/>
              </w:rPr>
              <w:t>от 26</w:t>
            </w:r>
            <w:r>
              <w:rPr>
                <w:bCs/>
              </w:rPr>
              <w:t>.08.</w:t>
            </w:r>
            <w:r w:rsidRPr="004C5A85">
              <w:rPr>
                <w:bCs/>
              </w:rPr>
              <w:t xml:space="preserve"> 2010 г. № 761н</w:t>
            </w:r>
          </w:p>
        </w:tc>
      </w:tr>
      <w:tr w:rsidR="00A94C67" w14:paraId="2FFEB49E" w14:textId="77777777" w:rsidTr="00A94C67">
        <w:tc>
          <w:tcPr>
            <w:tcW w:w="958" w:type="dxa"/>
          </w:tcPr>
          <w:p w14:paraId="651C2954" w14:textId="70EA5CEF" w:rsidR="004C5A85" w:rsidRDefault="00A94C67" w:rsidP="00A94C67">
            <w:r>
              <w:t>1.1.3</w:t>
            </w:r>
          </w:p>
        </w:tc>
        <w:tc>
          <w:tcPr>
            <w:tcW w:w="6847" w:type="dxa"/>
          </w:tcPr>
          <w:p w14:paraId="046A6B16" w14:textId="600ACA74" w:rsidR="004C5A85" w:rsidRPr="006525F3" w:rsidRDefault="004C5A85" w:rsidP="00A94C67">
            <w:pPr>
              <w:widowControl w:val="0"/>
              <w:autoSpaceDE w:val="0"/>
              <w:autoSpaceDN w:val="0"/>
              <w:adjustRightInd w:val="0"/>
              <w:ind w:hanging="40"/>
              <w:jc w:val="both"/>
            </w:pPr>
            <w:r>
              <w:t>П</w:t>
            </w:r>
            <w:r w:rsidRPr="00032E64">
              <w:t xml:space="preserve">риказ </w:t>
            </w:r>
            <w:r>
              <w:t xml:space="preserve">«О </w:t>
            </w:r>
            <w:r w:rsidRPr="00032E64">
              <w:t xml:space="preserve">внесении изменения в единый квалификационный справочник должностей руководителей, специалистов и служащих, раздел </w:t>
            </w:r>
            <w:r>
              <w:t>«</w:t>
            </w:r>
            <w:r w:rsidRPr="00032E64">
              <w:t>квалификационные характеристики должностей работников образования</w:t>
            </w:r>
            <w:r>
              <w:t>»</w:t>
            </w:r>
          </w:p>
        </w:tc>
        <w:tc>
          <w:tcPr>
            <w:tcW w:w="2827" w:type="dxa"/>
          </w:tcPr>
          <w:p w14:paraId="019AF03B" w14:textId="3B746FA7" w:rsidR="004C5A85" w:rsidRPr="006525F3" w:rsidRDefault="004C5A85" w:rsidP="00A94C67">
            <w:r w:rsidRPr="00032E64">
              <w:t>от 31</w:t>
            </w:r>
            <w:r>
              <w:t>.05.</w:t>
            </w:r>
            <w:r w:rsidRPr="00032E64">
              <w:t xml:space="preserve"> 2011 г. № 448н </w:t>
            </w:r>
            <w:r w:rsidRPr="00032E64">
              <w:br/>
            </w:r>
          </w:p>
        </w:tc>
        <w:bookmarkStart w:id="0" w:name="_GoBack"/>
        <w:bookmarkEnd w:id="0"/>
      </w:tr>
      <w:tr w:rsidR="00A94C67" w14:paraId="04B685D3" w14:textId="77777777" w:rsidTr="00A94C67">
        <w:tc>
          <w:tcPr>
            <w:tcW w:w="958" w:type="dxa"/>
          </w:tcPr>
          <w:p w14:paraId="04729C46" w14:textId="58844F9B" w:rsidR="004C5A85" w:rsidRDefault="00A94C67" w:rsidP="00A94C67">
            <w:r>
              <w:t>1.1.4</w:t>
            </w:r>
          </w:p>
        </w:tc>
        <w:tc>
          <w:tcPr>
            <w:tcW w:w="6847" w:type="dxa"/>
          </w:tcPr>
          <w:p w14:paraId="3BE1EB71" w14:textId="2BF71805" w:rsidR="004C5A85" w:rsidRPr="006525F3" w:rsidRDefault="004C5A85" w:rsidP="00A94C67">
            <w:pPr>
              <w:widowControl w:val="0"/>
              <w:autoSpaceDE w:val="0"/>
              <w:autoSpaceDN w:val="0"/>
              <w:adjustRightInd w:val="0"/>
              <w:ind w:hanging="40"/>
              <w:jc w:val="both"/>
            </w:pPr>
            <w:r w:rsidRPr="006525F3">
              <w:t>Федеральный закон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c>
          <w:tcPr>
            <w:tcW w:w="2827" w:type="dxa"/>
          </w:tcPr>
          <w:p w14:paraId="651228DD" w14:textId="3A92F825" w:rsidR="004C5A85" w:rsidRPr="006525F3" w:rsidRDefault="004C5A85" w:rsidP="00A94C67">
            <w:r w:rsidRPr="006525F3">
              <w:t xml:space="preserve">от 05.05.2014 </w:t>
            </w:r>
            <w:r w:rsidR="00A94C67">
              <w:t>№</w:t>
            </w:r>
            <w:r w:rsidRPr="006525F3">
              <w:t>84-ФЗ</w:t>
            </w:r>
            <w:r>
              <w:t xml:space="preserve"> </w:t>
            </w:r>
            <w:r w:rsidRPr="006525F3">
              <w:t>(ред. от 06.03.2019)</w:t>
            </w:r>
          </w:p>
        </w:tc>
      </w:tr>
      <w:tr w:rsidR="00A94C67" w14:paraId="2BE22C3C" w14:textId="77777777" w:rsidTr="00A94C67">
        <w:tc>
          <w:tcPr>
            <w:tcW w:w="958" w:type="dxa"/>
          </w:tcPr>
          <w:p w14:paraId="01EBADB4" w14:textId="5276E186" w:rsidR="004C5A85" w:rsidRDefault="00A94C67" w:rsidP="00A94C67">
            <w:r>
              <w:t>1.1.5</w:t>
            </w:r>
          </w:p>
        </w:tc>
        <w:tc>
          <w:tcPr>
            <w:tcW w:w="6847" w:type="dxa"/>
          </w:tcPr>
          <w:p w14:paraId="49737096" w14:textId="75235D97" w:rsidR="004C5A85" w:rsidRPr="006525F3" w:rsidRDefault="004C5A85" w:rsidP="00A94C67">
            <w:pPr>
              <w:widowControl w:val="0"/>
              <w:autoSpaceDE w:val="0"/>
              <w:autoSpaceDN w:val="0"/>
              <w:adjustRightInd w:val="0"/>
              <w:ind w:hanging="40"/>
              <w:jc w:val="both"/>
            </w:pPr>
            <w:r>
              <w:t xml:space="preserve">Приказ </w:t>
            </w:r>
            <w:proofErr w:type="spellStart"/>
            <w:r>
              <w:t>Минобрнауки</w:t>
            </w:r>
            <w:proofErr w:type="spellEnd"/>
            <w:r>
              <w:t xml:space="preserve"> России "Об утверждении Порядка организации и осуществления образовательной деятельности по дополнительны</w:t>
            </w:r>
            <w:r w:rsidR="0018750F">
              <w:t xml:space="preserve">м профессиональным программам" </w:t>
            </w:r>
          </w:p>
        </w:tc>
        <w:tc>
          <w:tcPr>
            <w:tcW w:w="2827" w:type="dxa"/>
          </w:tcPr>
          <w:p w14:paraId="6CB30C0C" w14:textId="4E93A766" w:rsidR="004C5A85" w:rsidRPr="006525F3" w:rsidRDefault="004C5A85" w:rsidP="00A94C67">
            <w:r>
              <w:t>от 01.07.2013</w:t>
            </w:r>
            <w:r w:rsidR="00A94C67">
              <w:t>№</w:t>
            </w:r>
            <w:r>
              <w:t xml:space="preserve"> 499</w:t>
            </w:r>
          </w:p>
        </w:tc>
      </w:tr>
      <w:tr w:rsidR="00A94C67" w14:paraId="598FC54E" w14:textId="77777777" w:rsidTr="00A94C67">
        <w:tc>
          <w:tcPr>
            <w:tcW w:w="958" w:type="dxa"/>
          </w:tcPr>
          <w:p w14:paraId="3E3CD6A8" w14:textId="7EE3D10D" w:rsidR="004C5A85" w:rsidRDefault="00A94C67" w:rsidP="00A94C67">
            <w:r>
              <w:t>1.1.6</w:t>
            </w:r>
          </w:p>
        </w:tc>
        <w:tc>
          <w:tcPr>
            <w:tcW w:w="6847" w:type="dxa"/>
          </w:tcPr>
          <w:p w14:paraId="3F03C086" w14:textId="42881A59" w:rsidR="004C5A85" w:rsidRPr="006525F3" w:rsidRDefault="004C5A85" w:rsidP="00A94C67">
            <w:pPr>
              <w:widowControl w:val="0"/>
              <w:autoSpaceDE w:val="0"/>
              <w:autoSpaceDN w:val="0"/>
              <w:adjustRightInd w:val="0"/>
              <w:ind w:hanging="40"/>
              <w:jc w:val="both"/>
            </w:pPr>
            <w:r w:rsidRPr="00511A5E">
              <w:t>Постановление Правительства РФ</w:t>
            </w:r>
            <w:r w:rsidR="00A94C67">
              <w:t xml:space="preserve"> </w:t>
            </w:r>
            <w:r w:rsidRPr="00511A5E">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tc>
        <w:tc>
          <w:tcPr>
            <w:tcW w:w="2827" w:type="dxa"/>
          </w:tcPr>
          <w:p w14:paraId="0DFDB830" w14:textId="1A57A6C6" w:rsidR="004C5A85" w:rsidRPr="006525F3" w:rsidRDefault="004C5A85" w:rsidP="00A94C67">
            <w:r w:rsidRPr="00511A5E">
              <w:t>от 08.08.2013</w:t>
            </w:r>
            <w:r w:rsidR="00A94C67">
              <w:t>№</w:t>
            </w:r>
            <w:r w:rsidRPr="00511A5E">
              <w:t>678</w:t>
            </w:r>
          </w:p>
        </w:tc>
      </w:tr>
      <w:tr w:rsidR="00A94C67" w14:paraId="601837D3" w14:textId="77777777" w:rsidTr="00A94C67">
        <w:tc>
          <w:tcPr>
            <w:tcW w:w="958" w:type="dxa"/>
          </w:tcPr>
          <w:p w14:paraId="0FCD3F13" w14:textId="007364F0" w:rsidR="004C5A85" w:rsidRDefault="00A94C67" w:rsidP="00A94C67">
            <w:r>
              <w:t>1.1.7</w:t>
            </w:r>
          </w:p>
        </w:tc>
        <w:tc>
          <w:tcPr>
            <w:tcW w:w="6847" w:type="dxa"/>
          </w:tcPr>
          <w:p w14:paraId="4FF9669C" w14:textId="6B407E4E" w:rsidR="004C5A85" w:rsidRPr="00511A5E" w:rsidRDefault="004C5A85" w:rsidP="00A94C67">
            <w:pPr>
              <w:widowControl w:val="0"/>
              <w:autoSpaceDE w:val="0"/>
              <w:autoSpaceDN w:val="0"/>
              <w:adjustRightInd w:val="0"/>
              <w:jc w:val="both"/>
            </w:pPr>
            <w:r w:rsidRPr="006525F3">
              <w:t xml:space="preserve">Письмо&gt; </w:t>
            </w:r>
            <w:proofErr w:type="spellStart"/>
            <w:r w:rsidRPr="006525F3">
              <w:t>Минобрнауки</w:t>
            </w:r>
            <w:proofErr w:type="spellEnd"/>
            <w:r w:rsidRPr="006525F3">
              <w:t xml:space="preserve"> России "О дополнительном профессиональном образовании"</w:t>
            </w:r>
            <w:r w:rsidR="00A94C67">
              <w:t xml:space="preserve"> </w:t>
            </w:r>
            <w:r w:rsidR="00CB1C36">
              <w:t xml:space="preserve">        </w:t>
            </w:r>
            <w:r w:rsidRPr="006525F3">
              <w:t>(вместе с "Разъяснениями о законодательном и нормативном правовом обеспечении дополнительного профессионального образования")</w:t>
            </w:r>
          </w:p>
        </w:tc>
        <w:tc>
          <w:tcPr>
            <w:tcW w:w="2827" w:type="dxa"/>
          </w:tcPr>
          <w:p w14:paraId="2DE25D0B" w14:textId="13C385F6" w:rsidR="004C5A85" w:rsidRPr="00511A5E" w:rsidRDefault="004C5A85" w:rsidP="00A94C67">
            <w:r w:rsidRPr="006525F3">
              <w:t>от 09.10.2013</w:t>
            </w:r>
            <w:r w:rsidR="00A94C67">
              <w:t>№</w:t>
            </w:r>
            <w:r w:rsidRPr="006525F3">
              <w:t xml:space="preserve"> 06-735 </w:t>
            </w:r>
          </w:p>
        </w:tc>
      </w:tr>
      <w:tr w:rsidR="00A94C67" w14:paraId="49ECB7F6" w14:textId="77777777" w:rsidTr="00A94C67">
        <w:tc>
          <w:tcPr>
            <w:tcW w:w="958" w:type="dxa"/>
          </w:tcPr>
          <w:p w14:paraId="2E16EEC0" w14:textId="520DBAA2" w:rsidR="004C5A85" w:rsidRDefault="00A94C67" w:rsidP="00A94C67">
            <w:r>
              <w:t>1.1.8</w:t>
            </w:r>
          </w:p>
        </w:tc>
        <w:tc>
          <w:tcPr>
            <w:tcW w:w="6847" w:type="dxa"/>
          </w:tcPr>
          <w:p w14:paraId="493F50A8" w14:textId="548166E7" w:rsidR="004C5A85" w:rsidRPr="00511A5E" w:rsidRDefault="004C5A85" w:rsidP="00A94C67">
            <w:pPr>
              <w:pStyle w:val="1"/>
              <w:spacing w:before="0"/>
              <w:jc w:val="both"/>
              <w:outlineLvl w:val="0"/>
              <w:rPr>
                <w:b w:val="0"/>
                <w:bCs w:val="0"/>
                <w:u w:val="none"/>
              </w:rPr>
            </w:pPr>
            <w:r w:rsidRPr="00511A5E">
              <w:rPr>
                <w:b w:val="0"/>
                <w:bCs w:val="0"/>
                <w:u w:val="none"/>
              </w:rPr>
              <w:t>Приказ Министерства образования и науки РФ "Об утверждении Порядка проведения аттестации педагогических работников организаций, осуществляющих образовательную деятельность"</w:t>
            </w:r>
          </w:p>
          <w:p w14:paraId="40D20FBF" w14:textId="7D41D088" w:rsidR="004C5A85" w:rsidRDefault="004C5A85" w:rsidP="00A94C67">
            <w:pPr>
              <w:pStyle w:val="1"/>
              <w:spacing w:before="0"/>
              <w:jc w:val="both"/>
              <w:outlineLvl w:val="0"/>
            </w:pPr>
            <w:r w:rsidRPr="00511A5E">
              <w:rPr>
                <w:b w:val="0"/>
                <w:bCs w:val="0"/>
                <w:u w:val="none"/>
              </w:rPr>
              <w:t>Порядок проведения аттестации педагогических работников организаций, осуществляющих образовательную деятельность</w:t>
            </w:r>
            <w:r w:rsidRPr="00511A5E">
              <w:rPr>
                <w:b w:val="0"/>
                <w:bCs w:val="0"/>
                <w:u w:val="none"/>
              </w:rPr>
              <w:br/>
              <w:t>(утв. приказом Министерства образования и науки РФ от 7 апреля 2014 г. № 276)</w:t>
            </w:r>
          </w:p>
        </w:tc>
        <w:tc>
          <w:tcPr>
            <w:tcW w:w="2827" w:type="dxa"/>
          </w:tcPr>
          <w:p w14:paraId="55B2DD9D" w14:textId="54B674BE" w:rsidR="004C5A85" w:rsidRDefault="004C5A85" w:rsidP="00A94C67">
            <w:r>
              <w:t>от 07.04. 2014 № 276</w:t>
            </w:r>
          </w:p>
        </w:tc>
      </w:tr>
      <w:tr w:rsidR="001D38AB" w14:paraId="79DA6B05" w14:textId="77777777" w:rsidTr="00A94C67">
        <w:tc>
          <w:tcPr>
            <w:tcW w:w="958" w:type="dxa"/>
          </w:tcPr>
          <w:p w14:paraId="088D67B8" w14:textId="7E474511" w:rsidR="001D38AB" w:rsidRDefault="001D38AB" w:rsidP="001D38AB">
            <w:r>
              <w:t>1.1.9</w:t>
            </w:r>
          </w:p>
        </w:tc>
        <w:tc>
          <w:tcPr>
            <w:tcW w:w="6847" w:type="dxa"/>
          </w:tcPr>
          <w:p w14:paraId="33D0B0CC" w14:textId="798A40D7" w:rsidR="001D38AB" w:rsidRPr="00511A5E" w:rsidRDefault="001D38AB" w:rsidP="001D38AB">
            <w:pPr>
              <w:pStyle w:val="1"/>
              <w:spacing w:before="0"/>
              <w:jc w:val="both"/>
              <w:outlineLvl w:val="0"/>
              <w:rPr>
                <w:b w:val="0"/>
                <w:bCs w:val="0"/>
                <w:u w:val="none"/>
              </w:rPr>
            </w:pPr>
            <w:r>
              <w:rPr>
                <w:b w:val="0"/>
                <w:bCs w:val="0"/>
                <w:u w:val="none"/>
              </w:rPr>
              <w:t xml:space="preserve">Разъяснение по применению Порядка проведения аттестации педагогических работников организаций, осуществляющих образовательную деятельность. </w:t>
            </w:r>
          </w:p>
        </w:tc>
        <w:tc>
          <w:tcPr>
            <w:tcW w:w="2827" w:type="dxa"/>
          </w:tcPr>
          <w:p w14:paraId="681B495D" w14:textId="3118398E" w:rsidR="001D38AB" w:rsidRDefault="001D38AB" w:rsidP="001D38AB">
            <w:r>
              <w:t>От 03.12.2014 № 08-1933/505</w:t>
            </w:r>
          </w:p>
        </w:tc>
      </w:tr>
      <w:tr w:rsidR="001D38AB" w14:paraId="6E177E5C" w14:textId="77777777" w:rsidTr="001E209A">
        <w:tc>
          <w:tcPr>
            <w:tcW w:w="958" w:type="dxa"/>
          </w:tcPr>
          <w:p w14:paraId="35C4D331" w14:textId="32246087" w:rsidR="001D38AB" w:rsidRDefault="001D38AB" w:rsidP="001D38AB">
            <w:r>
              <w:t>1.1.</w:t>
            </w:r>
            <w:r>
              <w:t>1</w:t>
            </w:r>
            <w:r>
              <w:t>0</w:t>
            </w:r>
          </w:p>
        </w:tc>
        <w:tc>
          <w:tcPr>
            <w:tcW w:w="6847" w:type="dxa"/>
            <w:shd w:val="clear" w:color="auto" w:fill="FFFFFF" w:themeFill="background1"/>
          </w:tcPr>
          <w:p w14:paraId="5AE6C395" w14:textId="03558D1B" w:rsidR="001D38AB" w:rsidRDefault="001D38AB" w:rsidP="001D38AB">
            <w:pPr>
              <w:shd w:val="clear" w:color="auto" w:fill="F7F9FA"/>
              <w:jc w:val="both"/>
            </w:pPr>
            <w:r w:rsidRPr="00F7648F">
              <w:rPr>
                <w:rFonts w:eastAsia="Times New Roman" w:cs="Times New Roman"/>
                <w:szCs w:val="24"/>
                <w:lang w:eastAsia="ru-RU"/>
              </w:rPr>
              <w:t xml:space="preserve">Приказ </w:t>
            </w:r>
            <w:proofErr w:type="spellStart"/>
            <w:r w:rsidRPr="00F7648F">
              <w:rPr>
                <w:rFonts w:eastAsia="Times New Roman" w:cs="Times New Roman"/>
                <w:szCs w:val="24"/>
                <w:lang w:eastAsia="ru-RU"/>
              </w:rPr>
              <w:t>Минобрнауки</w:t>
            </w:r>
            <w:proofErr w:type="spellEnd"/>
            <w:r w:rsidRPr="00F7648F">
              <w:rPr>
                <w:rFonts w:eastAsia="Times New Roman" w:cs="Times New Roman"/>
                <w:szCs w:val="24"/>
                <w:lang w:eastAsia="ru-RU"/>
              </w:rPr>
              <w:t xml:space="preserve"> России "</w:t>
            </w:r>
            <w:r>
              <w:rPr>
                <w:rFonts w:eastAsia="Times New Roman" w:cs="Times New Roman"/>
                <w:szCs w:val="24"/>
                <w:lang w:eastAsia="ru-RU"/>
              </w:rPr>
              <w:t>О</w:t>
            </w:r>
            <w:r>
              <w:t>б утверждении порядка признания в российской федерации лиц, имеющих категории педагогических работников, предусмотренные кабинетом министров Украины, имеющими квалификационные категории педагогических работников»</w:t>
            </w:r>
          </w:p>
        </w:tc>
        <w:tc>
          <w:tcPr>
            <w:tcW w:w="2827" w:type="dxa"/>
          </w:tcPr>
          <w:p w14:paraId="61EA2197" w14:textId="766FD31F" w:rsidR="001D38AB" w:rsidRDefault="001D38AB" w:rsidP="001D38AB">
            <w:r w:rsidRPr="00F7648F">
              <w:rPr>
                <w:rFonts w:eastAsia="Times New Roman" w:cs="Times New Roman"/>
                <w:szCs w:val="24"/>
                <w:lang w:eastAsia="ru-RU"/>
              </w:rPr>
              <w:t>от 23.05.2014</w:t>
            </w:r>
            <w:r>
              <w:rPr>
                <w:rFonts w:eastAsia="Times New Roman" w:cs="Times New Roman"/>
                <w:szCs w:val="24"/>
                <w:lang w:eastAsia="ru-RU"/>
              </w:rPr>
              <w:t>№</w:t>
            </w:r>
            <w:r w:rsidRPr="00F7648F">
              <w:rPr>
                <w:rFonts w:eastAsia="Times New Roman" w:cs="Times New Roman"/>
                <w:szCs w:val="24"/>
                <w:lang w:eastAsia="ru-RU"/>
              </w:rPr>
              <w:t>579</w:t>
            </w:r>
          </w:p>
        </w:tc>
      </w:tr>
      <w:tr w:rsidR="001D38AB" w14:paraId="2D48897B" w14:textId="77777777" w:rsidTr="001E209A">
        <w:tc>
          <w:tcPr>
            <w:tcW w:w="958" w:type="dxa"/>
          </w:tcPr>
          <w:p w14:paraId="3693FC5B" w14:textId="2D00EFCB" w:rsidR="001D38AB" w:rsidRDefault="001D38AB" w:rsidP="001D38AB">
            <w:r>
              <w:t>1.1.1</w:t>
            </w:r>
            <w:r>
              <w:t>1</w:t>
            </w:r>
          </w:p>
        </w:tc>
        <w:tc>
          <w:tcPr>
            <w:tcW w:w="6847" w:type="dxa"/>
            <w:shd w:val="clear" w:color="auto" w:fill="FFFFFF" w:themeFill="background1"/>
          </w:tcPr>
          <w:p w14:paraId="66450E5E" w14:textId="7544DC06" w:rsidR="001D38AB" w:rsidRPr="00F7648F" w:rsidRDefault="001D38AB" w:rsidP="001D38AB">
            <w:pPr>
              <w:shd w:val="clear" w:color="auto" w:fill="F7F9FA"/>
              <w:jc w:val="both"/>
              <w:rPr>
                <w:rFonts w:eastAsia="Times New Roman" w:cs="Times New Roman"/>
                <w:szCs w:val="24"/>
                <w:lang w:eastAsia="ru-RU"/>
              </w:rPr>
            </w:pPr>
            <w:r>
              <w:rPr>
                <w:rFonts w:eastAsia="Times New Roman" w:cs="Times New Roman"/>
                <w:szCs w:val="24"/>
                <w:lang w:eastAsia="ru-RU"/>
              </w:rPr>
              <w:t xml:space="preserve">Трудовой кодекс Российской Федерации </w:t>
            </w:r>
          </w:p>
        </w:tc>
        <w:tc>
          <w:tcPr>
            <w:tcW w:w="2827" w:type="dxa"/>
          </w:tcPr>
          <w:p w14:paraId="024507CA" w14:textId="687935F6" w:rsidR="001D38AB" w:rsidRPr="00F7648F" w:rsidRDefault="001D38AB" w:rsidP="001D38AB">
            <w:pPr>
              <w:rPr>
                <w:rFonts w:eastAsia="Times New Roman" w:cs="Times New Roman"/>
                <w:szCs w:val="24"/>
                <w:lang w:eastAsia="ru-RU"/>
              </w:rPr>
            </w:pPr>
            <w:r>
              <w:rPr>
                <w:rFonts w:eastAsia="Times New Roman" w:cs="Times New Roman"/>
                <w:szCs w:val="24"/>
                <w:lang w:eastAsia="ru-RU"/>
              </w:rPr>
              <w:t>От 31.12.2014</w:t>
            </w:r>
          </w:p>
        </w:tc>
      </w:tr>
      <w:tr w:rsidR="001D38AB" w14:paraId="71E705AC" w14:textId="77777777" w:rsidTr="001E209A">
        <w:tc>
          <w:tcPr>
            <w:tcW w:w="958" w:type="dxa"/>
          </w:tcPr>
          <w:p w14:paraId="35F19B91" w14:textId="3CA404EF" w:rsidR="001D38AB" w:rsidRDefault="001D38AB" w:rsidP="001D38AB">
            <w:r>
              <w:lastRenderedPageBreak/>
              <w:t>1.1.1</w:t>
            </w:r>
            <w:r>
              <w:t>2</w:t>
            </w:r>
          </w:p>
        </w:tc>
        <w:tc>
          <w:tcPr>
            <w:tcW w:w="6847" w:type="dxa"/>
            <w:shd w:val="clear" w:color="auto" w:fill="FFFFFF" w:themeFill="background1"/>
          </w:tcPr>
          <w:p w14:paraId="10E9EBD6" w14:textId="6699BFF0" w:rsidR="001D38AB" w:rsidRPr="00F7648F" w:rsidRDefault="001D38AB" w:rsidP="001D38AB">
            <w:pPr>
              <w:shd w:val="clear" w:color="auto" w:fill="F7F9FA"/>
              <w:jc w:val="both"/>
              <w:rPr>
                <w:rFonts w:eastAsia="Times New Roman" w:cs="Times New Roman"/>
                <w:szCs w:val="24"/>
                <w:lang w:eastAsia="ru-RU"/>
              </w:rPr>
            </w:pPr>
            <w:r>
              <w:rPr>
                <w:rFonts w:eastAsia="Times New Roman" w:cs="Times New Roman"/>
                <w:szCs w:val="24"/>
                <w:lang w:eastAsia="ru-RU"/>
              </w:rPr>
              <w:t>Разъяснения права педагогических работников на дополнительное профессиональное образование</w:t>
            </w:r>
          </w:p>
        </w:tc>
        <w:tc>
          <w:tcPr>
            <w:tcW w:w="2827" w:type="dxa"/>
          </w:tcPr>
          <w:p w14:paraId="79093945" w14:textId="646D557A" w:rsidR="001D38AB" w:rsidRPr="00F7648F" w:rsidRDefault="001D38AB" w:rsidP="001D38AB">
            <w:pPr>
              <w:rPr>
                <w:rFonts w:eastAsia="Times New Roman" w:cs="Times New Roman"/>
                <w:szCs w:val="24"/>
                <w:lang w:eastAsia="ru-RU"/>
              </w:rPr>
            </w:pPr>
            <w:r>
              <w:rPr>
                <w:rFonts w:eastAsia="Times New Roman" w:cs="Times New Roman"/>
                <w:szCs w:val="24"/>
                <w:lang w:eastAsia="ru-RU"/>
              </w:rPr>
              <w:t>от 23.03.2015№08-415/124</w:t>
            </w:r>
          </w:p>
        </w:tc>
      </w:tr>
      <w:tr w:rsidR="001D38AB" w14:paraId="5996E921" w14:textId="77777777" w:rsidTr="001E209A">
        <w:tc>
          <w:tcPr>
            <w:tcW w:w="958" w:type="dxa"/>
          </w:tcPr>
          <w:p w14:paraId="1EB17AA8" w14:textId="188EC53F" w:rsidR="001D38AB" w:rsidRDefault="001D38AB" w:rsidP="001D38AB">
            <w:r>
              <w:t>1.1.13</w:t>
            </w:r>
          </w:p>
        </w:tc>
        <w:tc>
          <w:tcPr>
            <w:tcW w:w="6847" w:type="dxa"/>
            <w:shd w:val="clear" w:color="auto" w:fill="FFFFFF" w:themeFill="background1"/>
          </w:tcPr>
          <w:p w14:paraId="0A52473B" w14:textId="7C3FAD80" w:rsidR="001D38AB" w:rsidRDefault="001D38AB" w:rsidP="001D38AB">
            <w:pPr>
              <w:shd w:val="clear" w:color="auto" w:fill="F7F9FA"/>
              <w:jc w:val="both"/>
            </w:pPr>
            <w:r>
              <w:t>Письмо от 12 мая 2016 г. n 09-1086 «О единых подходах к подбору и назначению кадров в образовательных организациях</w:t>
            </w:r>
          </w:p>
          <w:p w14:paraId="19BB3103" w14:textId="4750EEE5" w:rsidR="001D38AB" w:rsidRPr="0016116D" w:rsidRDefault="001D38AB" w:rsidP="001D38AB">
            <w:pPr>
              <w:shd w:val="clear" w:color="auto" w:fill="F7F9FA"/>
              <w:jc w:val="both"/>
            </w:pPr>
            <w:r w:rsidRPr="0016116D">
              <w:t xml:space="preserve">Министерство Образования </w:t>
            </w:r>
            <w:r>
              <w:t>и</w:t>
            </w:r>
            <w:r w:rsidRPr="0016116D">
              <w:t xml:space="preserve"> Науки Российской Федерации Департамент Государственной Политики </w:t>
            </w:r>
            <w:r>
              <w:t>в</w:t>
            </w:r>
            <w:r w:rsidRPr="0016116D">
              <w:t xml:space="preserve"> Сфере</w:t>
            </w:r>
            <w:r>
              <w:t xml:space="preserve"> </w:t>
            </w:r>
            <w:r w:rsidRPr="0016116D">
              <w:t xml:space="preserve">воспитания </w:t>
            </w:r>
            <w:r>
              <w:t>д</w:t>
            </w:r>
            <w:r w:rsidRPr="0016116D">
              <w:t xml:space="preserve">етей </w:t>
            </w:r>
            <w:r>
              <w:t>и</w:t>
            </w:r>
            <w:r w:rsidRPr="0016116D">
              <w:t xml:space="preserve"> </w:t>
            </w:r>
            <w:r>
              <w:t>м</w:t>
            </w:r>
            <w:r w:rsidRPr="0016116D">
              <w:t>олодежи</w:t>
            </w:r>
            <w:r>
              <w:t>»</w:t>
            </w:r>
          </w:p>
        </w:tc>
        <w:tc>
          <w:tcPr>
            <w:tcW w:w="2827" w:type="dxa"/>
          </w:tcPr>
          <w:p w14:paraId="3D53F97C" w14:textId="551F8A05" w:rsidR="001D38AB" w:rsidRDefault="001D38AB" w:rsidP="001D38AB">
            <w:r>
              <w:t>от 12 мая 2016 г. n 09-1086</w:t>
            </w:r>
          </w:p>
        </w:tc>
      </w:tr>
      <w:tr w:rsidR="001D38AB" w14:paraId="406D320F" w14:textId="77777777" w:rsidTr="001E209A">
        <w:trPr>
          <w:trHeight w:val="1300"/>
        </w:trPr>
        <w:tc>
          <w:tcPr>
            <w:tcW w:w="958" w:type="dxa"/>
          </w:tcPr>
          <w:p w14:paraId="4F7E9BFB" w14:textId="4BFB53C2" w:rsidR="001D38AB" w:rsidRDefault="001D38AB" w:rsidP="001D38AB">
            <w:r>
              <w:t>1.1.14</w:t>
            </w:r>
          </w:p>
        </w:tc>
        <w:tc>
          <w:tcPr>
            <w:tcW w:w="6847" w:type="dxa"/>
            <w:shd w:val="clear" w:color="auto" w:fill="FFFFFF" w:themeFill="background1"/>
          </w:tcPr>
          <w:p w14:paraId="4732D0AA" w14:textId="5AF4544C" w:rsidR="001D38AB" w:rsidRDefault="001D38AB" w:rsidP="001D38AB">
            <w:pPr>
              <w:shd w:val="clear" w:color="auto" w:fill="F7F9FA"/>
            </w:pPr>
            <w:hyperlink r:id="rId5" w:history="1">
              <w:r w:rsidRPr="001E209A">
                <w:br/>
                <w:t xml:space="preserve">Письмо </w:t>
              </w:r>
              <w:proofErr w:type="spellStart"/>
              <w:r w:rsidRPr="001E209A">
                <w:t>Минобрнауки</w:t>
              </w:r>
              <w:proofErr w:type="spellEnd"/>
              <w:r w:rsidRPr="001E209A">
                <w:t xml:space="preserve"> России </w:t>
              </w:r>
              <w:r>
                <w:t>«</w:t>
              </w:r>
              <w:r w:rsidRPr="001E209A">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t>»</w:t>
              </w:r>
              <w:r w:rsidRPr="001E209A">
                <w:t xml:space="preserve"> </w:t>
              </w:r>
            </w:hyperlink>
          </w:p>
        </w:tc>
        <w:tc>
          <w:tcPr>
            <w:tcW w:w="2827" w:type="dxa"/>
          </w:tcPr>
          <w:p w14:paraId="037BD37E" w14:textId="36DE1699" w:rsidR="001D38AB" w:rsidRDefault="001D38AB" w:rsidP="001D38AB">
            <w:r w:rsidRPr="001E209A">
              <w:t>от 18.08.2017 N 09-1672</w:t>
            </w:r>
          </w:p>
        </w:tc>
      </w:tr>
      <w:tr w:rsidR="001D38AB" w14:paraId="492A6EF4" w14:textId="77777777" w:rsidTr="001E209A">
        <w:tc>
          <w:tcPr>
            <w:tcW w:w="958" w:type="dxa"/>
          </w:tcPr>
          <w:p w14:paraId="6B8B16ED" w14:textId="52652792" w:rsidR="001D38AB" w:rsidRDefault="001D38AB" w:rsidP="001D38AB">
            <w:r>
              <w:t>1.1.15</w:t>
            </w:r>
          </w:p>
        </w:tc>
        <w:tc>
          <w:tcPr>
            <w:tcW w:w="6847" w:type="dxa"/>
            <w:shd w:val="clear" w:color="auto" w:fill="FFFFFF" w:themeFill="background1"/>
          </w:tcPr>
          <w:p w14:paraId="51FB85E5" w14:textId="7A8F01A9" w:rsidR="001D38AB" w:rsidRDefault="001D38AB" w:rsidP="001D38AB">
            <w:pPr>
              <w:shd w:val="clear" w:color="auto" w:fill="F7F9FA"/>
              <w:jc w:val="both"/>
            </w:pPr>
            <w:r>
              <w:t xml:space="preserve">Письмо </w:t>
            </w:r>
            <w:proofErr w:type="spellStart"/>
            <w:r>
              <w:t>Минобнауки</w:t>
            </w:r>
            <w:proofErr w:type="spellEnd"/>
            <w:r>
              <w:t xml:space="preserve"> России «</w:t>
            </w:r>
            <w:r w:rsidRPr="001E209A">
              <w:t>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r>
              <w:t>»</w:t>
            </w:r>
          </w:p>
        </w:tc>
        <w:tc>
          <w:tcPr>
            <w:tcW w:w="2827" w:type="dxa"/>
          </w:tcPr>
          <w:p w14:paraId="394C8F83" w14:textId="17D246E3" w:rsidR="001D38AB" w:rsidRDefault="001D38AB" w:rsidP="001D38AB">
            <w:r w:rsidRPr="001E209A">
              <w:t>от 18.08.2017 N 09-1672</w:t>
            </w:r>
            <w:r w:rsidRPr="001E209A">
              <w:br/>
            </w:r>
          </w:p>
        </w:tc>
      </w:tr>
      <w:tr w:rsidR="001D38AB" w14:paraId="253BFA9C" w14:textId="77777777" w:rsidTr="00A94C67">
        <w:tc>
          <w:tcPr>
            <w:tcW w:w="958" w:type="dxa"/>
          </w:tcPr>
          <w:p w14:paraId="7B4FCFA6" w14:textId="3F4AF090" w:rsidR="001D38AB" w:rsidRDefault="001D38AB" w:rsidP="001D38AB">
            <w:r>
              <w:t>1.1.16</w:t>
            </w:r>
          </w:p>
        </w:tc>
        <w:tc>
          <w:tcPr>
            <w:tcW w:w="6847" w:type="dxa"/>
          </w:tcPr>
          <w:p w14:paraId="3FDE1023" w14:textId="51751C42" w:rsidR="001D38AB" w:rsidRDefault="001D38AB" w:rsidP="001D38AB">
            <w:pPr>
              <w:shd w:val="clear" w:color="auto" w:fill="F7F9FA"/>
              <w:jc w:val="both"/>
            </w:pPr>
            <w:r w:rsidRPr="0016116D">
              <w:t xml:space="preserve">Приказ </w:t>
            </w:r>
            <w:proofErr w:type="spellStart"/>
            <w:r w:rsidRPr="0016116D">
              <w:t>Минпросвещения</w:t>
            </w:r>
            <w:proofErr w:type="spellEnd"/>
            <w:r w:rsidRPr="0016116D">
              <w:t xml:space="preserve"> России </w:t>
            </w:r>
            <w:r w:rsidRPr="0016116D">
              <w:br/>
              <w:t>"О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w:t>
            </w:r>
            <w:r>
              <w:t xml:space="preserve"> </w:t>
            </w:r>
            <w:r w:rsidRPr="0016116D">
              <w:t>(Зарегистрировано в Минюсте России 22.01.2021 N 62177)</w:t>
            </w:r>
          </w:p>
        </w:tc>
        <w:tc>
          <w:tcPr>
            <w:tcW w:w="2827" w:type="dxa"/>
          </w:tcPr>
          <w:p w14:paraId="451DD9DE" w14:textId="4D50E6C1" w:rsidR="001D38AB" w:rsidRDefault="001D38AB" w:rsidP="001D38AB">
            <w:r w:rsidRPr="0016116D">
              <w:t xml:space="preserve">от 23.12.2020 </w:t>
            </w:r>
            <w:r>
              <w:t>№</w:t>
            </w:r>
            <w:r w:rsidRPr="0016116D">
              <w:t>767</w:t>
            </w:r>
            <w:r w:rsidRPr="0016116D">
              <w:br/>
            </w:r>
          </w:p>
        </w:tc>
      </w:tr>
      <w:tr w:rsidR="001D38AB" w14:paraId="51E3E88C" w14:textId="77777777" w:rsidTr="00A94C67">
        <w:tc>
          <w:tcPr>
            <w:tcW w:w="958" w:type="dxa"/>
          </w:tcPr>
          <w:p w14:paraId="43CE4EB4" w14:textId="5DCA3546" w:rsidR="001D38AB" w:rsidRDefault="001D38AB" w:rsidP="001D38AB">
            <w:r>
              <w:t>1.1.17</w:t>
            </w:r>
          </w:p>
        </w:tc>
        <w:tc>
          <w:tcPr>
            <w:tcW w:w="6847" w:type="dxa"/>
          </w:tcPr>
          <w:p w14:paraId="5CAE3345" w14:textId="17647319" w:rsidR="001D38AB" w:rsidRPr="0016116D" w:rsidRDefault="001D38AB" w:rsidP="001D38AB">
            <w:pPr>
              <w:shd w:val="clear" w:color="auto" w:fill="F7F9FA"/>
              <w:jc w:val="both"/>
            </w:pPr>
            <w:r>
              <w:t>Приказ Министерства Просвещения РФ Об особенностях аттестации педагогических работников организаций, осуществляющих образовательную деятельность в целях установления квалификационной категории в 2020 году</w:t>
            </w:r>
          </w:p>
        </w:tc>
        <w:tc>
          <w:tcPr>
            <w:tcW w:w="2827" w:type="dxa"/>
          </w:tcPr>
          <w:p w14:paraId="21F1BCC7" w14:textId="03A05656" w:rsidR="001D38AB" w:rsidRPr="0016116D" w:rsidRDefault="001D38AB" w:rsidP="001D38AB">
            <w:r>
              <w:t>28.04.2020№193</w:t>
            </w:r>
          </w:p>
        </w:tc>
      </w:tr>
      <w:tr w:rsidR="001D38AB" w14:paraId="235C31DA" w14:textId="77777777" w:rsidTr="00A94C67">
        <w:tc>
          <w:tcPr>
            <w:tcW w:w="958" w:type="dxa"/>
          </w:tcPr>
          <w:p w14:paraId="06BA9C48" w14:textId="0083EF9B" w:rsidR="001D38AB" w:rsidRDefault="001D38AB" w:rsidP="001D38AB">
            <w:r>
              <w:t>1.1.18</w:t>
            </w:r>
          </w:p>
        </w:tc>
        <w:tc>
          <w:tcPr>
            <w:tcW w:w="6847" w:type="dxa"/>
          </w:tcPr>
          <w:p w14:paraId="400A24FD" w14:textId="4655D51D" w:rsidR="001D38AB" w:rsidRPr="0016116D" w:rsidRDefault="001D38AB" w:rsidP="001D38AB">
            <w:pPr>
              <w:widowControl w:val="0"/>
              <w:autoSpaceDE w:val="0"/>
              <w:autoSpaceDN w:val="0"/>
              <w:adjustRightInd w:val="0"/>
              <w:jc w:val="both"/>
            </w:pPr>
            <w:r>
              <w:t>Приказ Министерства Просвещения РФ Об особенностях аттестации педагогических работников организаций, осуществляющих образовательную деятельность</w:t>
            </w:r>
          </w:p>
        </w:tc>
        <w:tc>
          <w:tcPr>
            <w:tcW w:w="2827" w:type="dxa"/>
          </w:tcPr>
          <w:p w14:paraId="6039C58A" w14:textId="386E2C58" w:rsidR="001D38AB" w:rsidRDefault="001D38AB" w:rsidP="001D38AB">
            <w:r>
              <w:t>От 11.12.2020№713</w:t>
            </w:r>
          </w:p>
        </w:tc>
      </w:tr>
      <w:tr w:rsidR="001D38AB" w14:paraId="432DDE32" w14:textId="77777777" w:rsidTr="00A94C67">
        <w:tc>
          <w:tcPr>
            <w:tcW w:w="958" w:type="dxa"/>
          </w:tcPr>
          <w:p w14:paraId="3BC388DA" w14:textId="7785E75A" w:rsidR="001D38AB" w:rsidRDefault="001D38AB" w:rsidP="001D38AB">
            <w:r>
              <w:t>1.1.19</w:t>
            </w:r>
          </w:p>
        </w:tc>
        <w:tc>
          <w:tcPr>
            <w:tcW w:w="6847" w:type="dxa"/>
          </w:tcPr>
          <w:p w14:paraId="5765F7D3" w14:textId="1CECABF2" w:rsidR="001D38AB" w:rsidRPr="00511A5E" w:rsidRDefault="001D38AB" w:rsidP="001D38AB">
            <w:pPr>
              <w:jc w:val="both"/>
            </w:pPr>
            <w:r>
              <w:t>Разъяснения об аттестации педагогических работников в целях установления квалификационной категории в 2020-2021 годах и о продлении сроков действия квалификационных категорий в соответствии с приказами Министерства просвещения РФ от 28.04.2020 №193 и от 11.12.2020 №713</w:t>
            </w:r>
          </w:p>
        </w:tc>
        <w:tc>
          <w:tcPr>
            <w:tcW w:w="2827" w:type="dxa"/>
          </w:tcPr>
          <w:p w14:paraId="7DE13151" w14:textId="0042591E" w:rsidR="001D38AB" w:rsidRDefault="001D38AB" w:rsidP="001D38AB">
            <w:r>
              <w:t>От 27.01.2021№ВБ-90/08/27</w:t>
            </w:r>
          </w:p>
        </w:tc>
      </w:tr>
      <w:tr w:rsidR="001D38AB" w14:paraId="13AA3757" w14:textId="77777777" w:rsidTr="00A94C67">
        <w:tc>
          <w:tcPr>
            <w:tcW w:w="958" w:type="dxa"/>
          </w:tcPr>
          <w:p w14:paraId="1B69DC09" w14:textId="77777777" w:rsidR="001D38AB" w:rsidRDefault="001D38AB" w:rsidP="001D38AB"/>
        </w:tc>
        <w:tc>
          <w:tcPr>
            <w:tcW w:w="6847" w:type="dxa"/>
          </w:tcPr>
          <w:p w14:paraId="472B173E" w14:textId="1540549C" w:rsidR="001D38AB" w:rsidRDefault="001D38AB" w:rsidP="001D38AB">
            <w:pPr>
              <w:jc w:val="both"/>
            </w:pPr>
            <w:r>
              <w:t>Постановление Правительств РФ «Об утверждении номенклатуры должностей педагогических работников организации, осуществляющих образовательную деятельность, должностей руководителей образовательных организаций</w:t>
            </w:r>
          </w:p>
        </w:tc>
        <w:tc>
          <w:tcPr>
            <w:tcW w:w="2827" w:type="dxa"/>
          </w:tcPr>
          <w:p w14:paraId="5B27746C" w14:textId="325C66D0" w:rsidR="001D38AB" w:rsidRDefault="001D38AB" w:rsidP="001D38AB">
            <w:r>
              <w:t>От 21.02.2022 №225</w:t>
            </w:r>
          </w:p>
        </w:tc>
      </w:tr>
      <w:tr w:rsidR="001D38AB" w14:paraId="0F54EB26" w14:textId="77777777" w:rsidTr="00A94C67">
        <w:tc>
          <w:tcPr>
            <w:tcW w:w="10632" w:type="dxa"/>
            <w:gridSpan w:val="3"/>
          </w:tcPr>
          <w:p w14:paraId="11B95DEC" w14:textId="133BA49B" w:rsidR="001D38AB" w:rsidRPr="004C5A85" w:rsidRDefault="001D38AB" w:rsidP="001D38AB">
            <w:pPr>
              <w:tabs>
                <w:tab w:val="left" w:pos="2256"/>
                <w:tab w:val="center" w:pos="5066"/>
              </w:tabs>
              <w:rPr>
                <w:b/>
              </w:rPr>
            </w:pPr>
            <w:r>
              <w:rPr>
                <w:b/>
              </w:rPr>
              <w:tab/>
              <w:t xml:space="preserve">1.2. </w:t>
            </w:r>
            <w:r>
              <w:rPr>
                <w:b/>
              </w:rPr>
              <w:tab/>
            </w:r>
            <w:r w:rsidRPr="00D06A73">
              <w:rPr>
                <w:b/>
              </w:rPr>
              <w:t>Законы и нормативные акты Московской области</w:t>
            </w:r>
          </w:p>
        </w:tc>
      </w:tr>
      <w:tr w:rsidR="001D38AB" w14:paraId="5E713A5E" w14:textId="77777777" w:rsidTr="00A94C67">
        <w:tc>
          <w:tcPr>
            <w:tcW w:w="958" w:type="dxa"/>
          </w:tcPr>
          <w:p w14:paraId="1042B119" w14:textId="4265A5B6" w:rsidR="001D38AB" w:rsidRDefault="001D38AB" w:rsidP="001D38AB">
            <w:r>
              <w:t>1.2.1</w:t>
            </w:r>
          </w:p>
        </w:tc>
        <w:tc>
          <w:tcPr>
            <w:tcW w:w="6847" w:type="dxa"/>
          </w:tcPr>
          <w:p w14:paraId="6990BA9C" w14:textId="0C673F92" w:rsidR="001D38AB" w:rsidRDefault="001D38AB" w:rsidP="001D38AB">
            <w:pPr>
              <w:jc w:val="both"/>
              <w:rPr>
                <w:b/>
              </w:rPr>
            </w:pPr>
            <w:r>
              <w:t>Инструкция по процедуре аттестации педагогических работников государственных, муниципальных и частных организаций Московской области, осуществляющих образовательную деятельность</w:t>
            </w:r>
          </w:p>
        </w:tc>
        <w:tc>
          <w:tcPr>
            <w:tcW w:w="2827" w:type="dxa"/>
          </w:tcPr>
          <w:p w14:paraId="7053EB27" w14:textId="64209E8B" w:rsidR="001D38AB" w:rsidRPr="0018750F" w:rsidRDefault="001D38AB" w:rsidP="001D38AB">
            <w:pPr>
              <w:rPr>
                <w:bCs/>
              </w:rPr>
            </w:pPr>
            <w:r>
              <w:rPr>
                <w:color w:val="000000"/>
                <w:sz w:val="20"/>
                <w:szCs w:val="20"/>
                <w:shd w:val="clear" w:color="auto" w:fill="F7F9FA"/>
              </w:rPr>
              <w:t> </w:t>
            </w:r>
            <w:r w:rsidRPr="00A94C67">
              <w:t>От 29.07.2014</w:t>
            </w:r>
          </w:p>
        </w:tc>
      </w:tr>
      <w:tr w:rsidR="001D38AB" w14:paraId="23A8389B" w14:textId="77777777" w:rsidTr="00A94C67">
        <w:tc>
          <w:tcPr>
            <w:tcW w:w="958" w:type="dxa"/>
          </w:tcPr>
          <w:p w14:paraId="7044220C" w14:textId="42E3824E" w:rsidR="001D38AB" w:rsidRDefault="001D38AB" w:rsidP="001D38AB">
            <w:r>
              <w:t>1.2.2</w:t>
            </w:r>
          </w:p>
        </w:tc>
        <w:tc>
          <w:tcPr>
            <w:tcW w:w="6847" w:type="dxa"/>
          </w:tcPr>
          <w:p w14:paraId="00DB2CC9" w14:textId="2B0A9498" w:rsidR="001D38AB" w:rsidRDefault="001D38AB" w:rsidP="001D38AB">
            <w:pPr>
              <w:jc w:val="both"/>
            </w:pPr>
            <w:r>
              <w:t xml:space="preserve">Приказ Министра образования Московской области «Об утверждении положения об оплате труда специалистов экспертных групп при аттестационных комиссиях Министерства образования Московской области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Министерству образования Московской области, и педагогических работников </w:t>
            </w:r>
            <w:r>
              <w:lastRenderedPageBreak/>
              <w:t>муниципальных и частных организаций в Московской области, осуществляющих образовательную деятельность»</w:t>
            </w:r>
          </w:p>
        </w:tc>
        <w:tc>
          <w:tcPr>
            <w:tcW w:w="2827" w:type="dxa"/>
          </w:tcPr>
          <w:p w14:paraId="7351C966" w14:textId="4FF357B8" w:rsidR="001D38AB" w:rsidRDefault="001D38AB" w:rsidP="001D38AB">
            <w:pPr>
              <w:rPr>
                <w:bCs/>
              </w:rPr>
            </w:pPr>
            <w:r>
              <w:rPr>
                <w:bCs/>
              </w:rPr>
              <w:lastRenderedPageBreak/>
              <w:t>о</w:t>
            </w:r>
            <w:r w:rsidRPr="0018750F">
              <w:rPr>
                <w:bCs/>
              </w:rPr>
              <w:t>т 06.11.2014№5021</w:t>
            </w:r>
          </w:p>
        </w:tc>
      </w:tr>
      <w:tr w:rsidR="001D38AB" w14:paraId="2EF1BFDB" w14:textId="77777777" w:rsidTr="00A94C67">
        <w:tc>
          <w:tcPr>
            <w:tcW w:w="958" w:type="dxa"/>
          </w:tcPr>
          <w:p w14:paraId="77A50027" w14:textId="570BA2CB" w:rsidR="001D38AB" w:rsidRDefault="001D38AB" w:rsidP="001D38AB">
            <w:r>
              <w:lastRenderedPageBreak/>
              <w:t>1.2.3</w:t>
            </w:r>
          </w:p>
        </w:tc>
        <w:tc>
          <w:tcPr>
            <w:tcW w:w="6847" w:type="dxa"/>
          </w:tcPr>
          <w:p w14:paraId="1003D60D" w14:textId="6C01AB91" w:rsidR="001D38AB" w:rsidRDefault="001D38AB" w:rsidP="001D38AB">
            <w:pPr>
              <w:jc w:val="both"/>
            </w:pPr>
            <w:r>
              <w:t xml:space="preserve">Приказ Министра образования Московской области об аттестационных комиссиях Министерства образования Московской области по аттестации педагогических работников  </w:t>
            </w:r>
          </w:p>
        </w:tc>
        <w:tc>
          <w:tcPr>
            <w:tcW w:w="2827" w:type="dxa"/>
          </w:tcPr>
          <w:p w14:paraId="7E376A30" w14:textId="7A724195" w:rsidR="001D38AB" w:rsidRDefault="001D38AB" w:rsidP="001D38AB">
            <w:pPr>
              <w:rPr>
                <w:bCs/>
              </w:rPr>
            </w:pPr>
            <w:r>
              <w:rPr>
                <w:bCs/>
              </w:rPr>
              <w:t>от 18.08.2014</w:t>
            </w:r>
          </w:p>
        </w:tc>
      </w:tr>
      <w:tr w:rsidR="001D38AB" w14:paraId="556FD21D" w14:textId="77777777" w:rsidTr="00A94C67">
        <w:tc>
          <w:tcPr>
            <w:tcW w:w="958" w:type="dxa"/>
          </w:tcPr>
          <w:p w14:paraId="7EF28223" w14:textId="74713383" w:rsidR="001D38AB" w:rsidRDefault="001D38AB" w:rsidP="001D38AB"/>
          <w:p w14:paraId="35D22CC4" w14:textId="490986DA" w:rsidR="001D38AB" w:rsidRPr="00A94C67" w:rsidRDefault="001D38AB" w:rsidP="001D38AB">
            <w:r>
              <w:t>1.2.4</w:t>
            </w:r>
          </w:p>
        </w:tc>
        <w:tc>
          <w:tcPr>
            <w:tcW w:w="6847" w:type="dxa"/>
          </w:tcPr>
          <w:p w14:paraId="38778099" w14:textId="0157A55E" w:rsidR="001D38AB" w:rsidRDefault="001D38AB" w:rsidP="001D38AB">
            <w:pPr>
              <w:widowControl w:val="0"/>
              <w:autoSpaceDE w:val="0"/>
              <w:autoSpaceDN w:val="0"/>
              <w:adjustRightInd w:val="0"/>
              <w:ind w:hanging="40"/>
              <w:jc w:val="both"/>
            </w:pPr>
            <w:r>
              <w:t>Отраслевое региональное соглашение, регулирующее социально-трудовые отношения в системе образования в Московской области, на 2020-2022 годы</w:t>
            </w:r>
          </w:p>
        </w:tc>
        <w:tc>
          <w:tcPr>
            <w:tcW w:w="2827" w:type="dxa"/>
          </w:tcPr>
          <w:p w14:paraId="5B8D43D3" w14:textId="6D73C4DA" w:rsidR="001D38AB" w:rsidRDefault="001D38AB" w:rsidP="001D38AB">
            <w:r>
              <w:t>от 20.01.2020</w:t>
            </w:r>
          </w:p>
        </w:tc>
      </w:tr>
      <w:tr w:rsidR="001D38AB" w14:paraId="616AFB0F" w14:textId="77777777" w:rsidTr="00A94C67">
        <w:tc>
          <w:tcPr>
            <w:tcW w:w="10632" w:type="dxa"/>
            <w:gridSpan w:val="3"/>
          </w:tcPr>
          <w:p w14:paraId="19515D0A" w14:textId="73020609" w:rsidR="001D38AB" w:rsidRPr="0018750F" w:rsidRDefault="001D38AB" w:rsidP="001D38AB">
            <w:pPr>
              <w:jc w:val="center"/>
              <w:rPr>
                <w:b/>
              </w:rPr>
            </w:pPr>
            <w:r>
              <w:rPr>
                <w:b/>
              </w:rPr>
              <w:t>1.3 Нормативные правовые акты Управления народного образования</w:t>
            </w:r>
          </w:p>
        </w:tc>
      </w:tr>
      <w:tr w:rsidR="001D38AB" w14:paraId="73957C84" w14:textId="77777777" w:rsidTr="00A94C67">
        <w:tc>
          <w:tcPr>
            <w:tcW w:w="958" w:type="dxa"/>
          </w:tcPr>
          <w:p w14:paraId="484D5D2C" w14:textId="5ACCE494" w:rsidR="001D38AB" w:rsidRDefault="001D38AB" w:rsidP="001D38AB">
            <w:r>
              <w:t>1.3.1</w:t>
            </w:r>
          </w:p>
        </w:tc>
        <w:tc>
          <w:tcPr>
            <w:tcW w:w="6847" w:type="dxa"/>
          </w:tcPr>
          <w:p w14:paraId="5AFC47DC" w14:textId="1A15B7BD" w:rsidR="001D38AB" w:rsidRDefault="001D38AB" w:rsidP="001D38AB">
            <w:pPr>
              <w:widowControl w:val="0"/>
              <w:autoSpaceDE w:val="0"/>
              <w:autoSpaceDN w:val="0"/>
              <w:adjustRightInd w:val="0"/>
              <w:jc w:val="both"/>
            </w:pPr>
            <w:r>
              <w:t>Решение об утверждении Положения об Управлении народного образования Администрации городского округа Дубна Московской области (в новой редакции)</w:t>
            </w:r>
          </w:p>
        </w:tc>
        <w:tc>
          <w:tcPr>
            <w:tcW w:w="2827" w:type="dxa"/>
          </w:tcPr>
          <w:p w14:paraId="1B5DABD3" w14:textId="0EEF6FC7" w:rsidR="001D38AB" w:rsidRDefault="001D38AB" w:rsidP="001D38AB">
            <w:r>
              <w:t>24.12.2018 №РС-16(65)-131/47</w:t>
            </w:r>
          </w:p>
        </w:tc>
      </w:tr>
      <w:tr w:rsidR="001D38AB" w14:paraId="5DA7058A" w14:textId="77777777" w:rsidTr="00A94C67">
        <w:tc>
          <w:tcPr>
            <w:tcW w:w="958" w:type="dxa"/>
          </w:tcPr>
          <w:p w14:paraId="520F1F62" w14:textId="108319DE" w:rsidR="001D38AB" w:rsidRDefault="001D38AB" w:rsidP="001D38AB">
            <w:r>
              <w:t>1.3.2</w:t>
            </w:r>
          </w:p>
        </w:tc>
        <w:tc>
          <w:tcPr>
            <w:tcW w:w="6847" w:type="dxa"/>
          </w:tcPr>
          <w:p w14:paraId="2933D822" w14:textId="4B96A453" w:rsidR="001D38AB" w:rsidRPr="00BC5A1D" w:rsidRDefault="001D38AB" w:rsidP="001D38AB">
            <w:pPr>
              <w:widowControl w:val="0"/>
              <w:autoSpaceDE w:val="0"/>
              <w:autoSpaceDN w:val="0"/>
              <w:adjustRightInd w:val="0"/>
              <w:jc w:val="both"/>
            </w:pPr>
            <w:r>
              <w:t>Приказ «Об утверждении Положения о порядке аттестации кандидатов на должность руководителя и руководителей муниципальных образовательных учреждений, подведомственных ГОРУНО</w:t>
            </w:r>
          </w:p>
        </w:tc>
        <w:tc>
          <w:tcPr>
            <w:tcW w:w="2827" w:type="dxa"/>
          </w:tcPr>
          <w:p w14:paraId="44F7488C" w14:textId="551DE76B" w:rsidR="001D38AB" w:rsidRDefault="001D38AB" w:rsidP="001D38AB">
            <w:r>
              <w:t>От 31.03.2021№106/1.1-05</w:t>
            </w:r>
          </w:p>
        </w:tc>
      </w:tr>
    </w:tbl>
    <w:p w14:paraId="0D5AFA8E" w14:textId="77777777" w:rsidR="00244C81" w:rsidRDefault="00244C81"/>
    <w:sectPr w:rsidR="00244C81" w:rsidSect="00A94C67">
      <w:pgSz w:w="11906" w:h="16838"/>
      <w:pgMar w:top="567" w:right="851" w:bottom="90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20F6"/>
    <w:multiLevelType w:val="hybridMultilevel"/>
    <w:tmpl w:val="7ECE4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FF1D8F"/>
    <w:multiLevelType w:val="hybridMultilevel"/>
    <w:tmpl w:val="60CE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E51C06"/>
    <w:multiLevelType w:val="hybridMultilevel"/>
    <w:tmpl w:val="961C2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81"/>
    <w:rsid w:val="00032E64"/>
    <w:rsid w:val="000A4D67"/>
    <w:rsid w:val="000F34CD"/>
    <w:rsid w:val="0016116D"/>
    <w:rsid w:val="0018750F"/>
    <w:rsid w:val="001D38AB"/>
    <w:rsid w:val="001E209A"/>
    <w:rsid w:val="00244C81"/>
    <w:rsid w:val="003D432A"/>
    <w:rsid w:val="004725D9"/>
    <w:rsid w:val="004C5A85"/>
    <w:rsid w:val="00511A5E"/>
    <w:rsid w:val="00596597"/>
    <w:rsid w:val="006525F3"/>
    <w:rsid w:val="00683551"/>
    <w:rsid w:val="00A94C67"/>
    <w:rsid w:val="00AA729C"/>
    <w:rsid w:val="00B85D15"/>
    <w:rsid w:val="00BC5A1D"/>
    <w:rsid w:val="00CB1C36"/>
    <w:rsid w:val="00D50F2E"/>
    <w:rsid w:val="00EE1ADB"/>
    <w:rsid w:val="00F20944"/>
    <w:rsid w:val="00F72A21"/>
    <w:rsid w:val="00F7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D976"/>
  <w15:chartTrackingRefBased/>
  <w15:docId w15:val="{68A6D4E2-9D74-4932-A585-D50A1AA8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D15"/>
    <w:rPr>
      <w:rFonts w:ascii="Times New Roman" w:hAnsi="Times New Roman"/>
      <w:sz w:val="24"/>
    </w:rPr>
  </w:style>
  <w:style w:type="paragraph" w:styleId="1">
    <w:name w:val="heading 1"/>
    <w:basedOn w:val="a"/>
    <w:next w:val="a"/>
    <w:link w:val="10"/>
    <w:uiPriority w:val="99"/>
    <w:qFormat/>
    <w:rsid w:val="00244C81"/>
    <w:pPr>
      <w:widowControl w:val="0"/>
      <w:autoSpaceDE w:val="0"/>
      <w:autoSpaceDN w:val="0"/>
      <w:adjustRightInd w:val="0"/>
      <w:spacing w:before="75" w:after="0" w:line="240" w:lineRule="auto"/>
      <w:jc w:val="center"/>
      <w:outlineLvl w:val="0"/>
    </w:pPr>
    <w:rPr>
      <w:rFonts w:eastAsia="Times New Roman" w:cs="Times New Roman"/>
      <w:b/>
      <w:bCs/>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683551"/>
  </w:style>
  <w:style w:type="character" w:customStyle="1" w:styleId="12">
    <w:name w:val="Стиль1 Знак"/>
    <w:basedOn w:val="a0"/>
    <w:link w:val="11"/>
    <w:rsid w:val="00683551"/>
    <w:rPr>
      <w:rFonts w:ascii="Times New Roman" w:hAnsi="Times New Roman"/>
      <w:sz w:val="24"/>
    </w:rPr>
  </w:style>
  <w:style w:type="table" w:styleId="a3">
    <w:name w:val="Table Grid"/>
    <w:basedOn w:val="a1"/>
    <w:uiPriority w:val="39"/>
    <w:rsid w:val="0024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44C81"/>
    <w:rPr>
      <w:rFonts w:ascii="Times New Roman" w:eastAsia="Times New Roman" w:hAnsi="Times New Roman" w:cs="Times New Roman"/>
      <w:b/>
      <w:bCs/>
      <w:sz w:val="24"/>
      <w:szCs w:val="24"/>
      <w:u w:val="single"/>
      <w:lang w:eastAsia="ru-RU"/>
    </w:rPr>
  </w:style>
  <w:style w:type="paragraph" w:customStyle="1" w:styleId="a4">
    <w:name w:val="Нормальный (лев. подпись)"/>
    <w:basedOn w:val="a"/>
    <w:next w:val="a"/>
    <w:uiPriority w:val="99"/>
    <w:rsid w:val="00511A5E"/>
    <w:pPr>
      <w:widowControl w:val="0"/>
      <w:autoSpaceDE w:val="0"/>
      <w:autoSpaceDN w:val="0"/>
      <w:adjustRightInd w:val="0"/>
      <w:spacing w:after="0" w:line="240" w:lineRule="auto"/>
    </w:pPr>
    <w:rPr>
      <w:rFonts w:eastAsia="Times New Roman" w:cs="Times New Roman"/>
      <w:szCs w:val="24"/>
      <w:lang w:eastAsia="ru-RU"/>
    </w:rPr>
  </w:style>
  <w:style w:type="paragraph" w:customStyle="1" w:styleId="a5">
    <w:name w:val="Нормальный (прав. подпись)"/>
    <w:basedOn w:val="a"/>
    <w:next w:val="a"/>
    <w:uiPriority w:val="99"/>
    <w:rsid w:val="00511A5E"/>
    <w:pPr>
      <w:widowControl w:val="0"/>
      <w:autoSpaceDE w:val="0"/>
      <w:autoSpaceDN w:val="0"/>
      <w:adjustRightInd w:val="0"/>
      <w:spacing w:after="0" w:line="240" w:lineRule="auto"/>
      <w:jc w:val="right"/>
    </w:pPr>
    <w:rPr>
      <w:rFonts w:eastAsia="Times New Roman" w:cs="Times New Roman"/>
      <w:szCs w:val="24"/>
      <w:lang w:eastAsia="ru-RU"/>
    </w:rPr>
  </w:style>
  <w:style w:type="paragraph" w:styleId="a6">
    <w:name w:val="List Paragraph"/>
    <w:basedOn w:val="a"/>
    <w:uiPriority w:val="34"/>
    <w:qFormat/>
    <w:rsid w:val="004725D9"/>
    <w:pPr>
      <w:ind w:left="720"/>
      <w:contextualSpacing/>
    </w:pPr>
  </w:style>
  <w:style w:type="paragraph" w:styleId="a7">
    <w:name w:val="Balloon Text"/>
    <w:basedOn w:val="a"/>
    <w:link w:val="a8"/>
    <w:uiPriority w:val="99"/>
    <w:semiHidden/>
    <w:unhideWhenUsed/>
    <w:rsid w:val="00A94C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894">
      <w:bodyDiv w:val="1"/>
      <w:marLeft w:val="0"/>
      <w:marRight w:val="0"/>
      <w:marTop w:val="0"/>
      <w:marBottom w:val="0"/>
      <w:divBdr>
        <w:top w:val="none" w:sz="0" w:space="0" w:color="auto"/>
        <w:left w:val="none" w:sz="0" w:space="0" w:color="auto"/>
        <w:bottom w:val="none" w:sz="0" w:space="0" w:color="auto"/>
        <w:right w:val="none" w:sz="0" w:space="0" w:color="auto"/>
      </w:divBdr>
    </w:div>
    <w:div w:id="232855510">
      <w:bodyDiv w:val="1"/>
      <w:marLeft w:val="0"/>
      <w:marRight w:val="0"/>
      <w:marTop w:val="0"/>
      <w:marBottom w:val="0"/>
      <w:divBdr>
        <w:top w:val="none" w:sz="0" w:space="0" w:color="auto"/>
        <w:left w:val="none" w:sz="0" w:space="0" w:color="auto"/>
        <w:bottom w:val="none" w:sz="0" w:space="0" w:color="auto"/>
        <w:right w:val="none" w:sz="0" w:space="0" w:color="auto"/>
      </w:divBdr>
      <w:divsChild>
        <w:div w:id="1408768154">
          <w:marLeft w:val="0"/>
          <w:marRight w:val="0"/>
          <w:marTop w:val="0"/>
          <w:marBottom w:val="0"/>
          <w:divBdr>
            <w:top w:val="none" w:sz="0" w:space="0" w:color="auto"/>
            <w:left w:val="none" w:sz="0" w:space="0" w:color="auto"/>
            <w:bottom w:val="none" w:sz="0" w:space="0" w:color="auto"/>
            <w:right w:val="none" w:sz="0" w:space="0" w:color="auto"/>
          </w:divBdr>
          <w:divsChild>
            <w:div w:id="1189030473">
              <w:marLeft w:val="0"/>
              <w:marRight w:val="0"/>
              <w:marTop w:val="0"/>
              <w:marBottom w:val="0"/>
              <w:divBdr>
                <w:top w:val="none" w:sz="0" w:space="0" w:color="auto"/>
                <w:left w:val="none" w:sz="0" w:space="0" w:color="auto"/>
                <w:bottom w:val="none" w:sz="0" w:space="0" w:color="auto"/>
                <w:right w:val="none" w:sz="0" w:space="0" w:color="auto"/>
              </w:divBdr>
              <w:divsChild>
                <w:div w:id="222837232">
                  <w:marLeft w:val="0"/>
                  <w:marRight w:val="0"/>
                  <w:marTop w:val="0"/>
                  <w:marBottom w:val="0"/>
                  <w:divBdr>
                    <w:top w:val="none" w:sz="0" w:space="0" w:color="auto"/>
                    <w:left w:val="none" w:sz="0" w:space="0" w:color="auto"/>
                    <w:bottom w:val="none" w:sz="0" w:space="0" w:color="auto"/>
                    <w:right w:val="none" w:sz="0" w:space="0" w:color="auto"/>
                  </w:divBdr>
                  <w:divsChild>
                    <w:div w:id="2111661217">
                      <w:marLeft w:val="0"/>
                      <w:marRight w:val="0"/>
                      <w:marTop w:val="0"/>
                      <w:marBottom w:val="0"/>
                      <w:divBdr>
                        <w:top w:val="none" w:sz="0" w:space="0" w:color="auto"/>
                        <w:left w:val="none" w:sz="0" w:space="0" w:color="auto"/>
                        <w:bottom w:val="none" w:sz="0" w:space="0" w:color="auto"/>
                        <w:right w:val="none" w:sz="0" w:space="0" w:color="auto"/>
                      </w:divBdr>
                      <w:divsChild>
                        <w:div w:id="10023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6014">
          <w:marLeft w:val="0"/>
          <w:marRight w:val="0"/>
          <w:marTop w:val="0"/>
          <w:marBottom w:val="0"/>
          <w:divBdr>
            <w:top w:val="none" w:sz="0" w:space="0" w:color="auto"/>
            <w:left w:val="none" w:sz="0" w:space="0" w:color="auto"/>
            <w:bottom w:val="none" w:sz="0" w:space="0" w:color="auto"/>
            <w:right w:val="none" w:sz="0" w:space="0" w:color="auto"/>
          </w:divBdr>
          <w:divsChild>
            <w:div w:id="434255044">
              <w:marLeft w:val="0"/>
              <w:marRight w:val="0"/>
              <w:marTop w:val="0"/>
              <w:marBottom w:val="0"/>
              <w:divBdr>
                <w:top w:val="none" w:sz="0" w:space="0" w:color="auto"/>
                <w:left w:val="none" w:sz="0" w:space="0" w:color="auto"/>
                <w:bottom w:val="none" w:sz="0" w:space="0" w:color="auto"/>
                <w:right w:val="none" w:sz="0" w:space="0" w:color="auto"/>
              </w:divBdr>
              <w:divsChild>
                <w:div w:id="721103465">
                  <w:marLeft w:val="0"/>
                  <w:marRight w:val="0"/>
                  <w:marTop w:val="0"/>
                  <w:marBottom w:val="0"/>
                  <w:divBdr>
                    <w:top w:val="none" w:sz="0" w:space="0" w:color="auto"/>
                    <w:left w:val="none" w:sz="0" w:space="0" w:color="auto"/>
                    <w:bottom w:val="none" w:sz="0" w:space="0" w:color="auto"/>
                    <w:right w:val="none" w:sz="0" w:space="0" w:color="auto"/>
                  </w:divBdr>
                  <w:divsChild>
                    <w:div w:id="2091461012">
                      <w:marLeft w:val="0"/>
                      <w:marRight w:val="0"/>
                      <w:marTop w:val="0"/>
                      <w:marBottom w:val="0"/>
                      <w:divBdr>
                        <w:top w:val="none" w:sz="0" w:space="0" w:color="auto"/>
                        <w:left w:val="none" w:sz="0" w:space="0" w:color="auto"/>
                        <w:bottom w:val="none" w:sz="0" w:space="0" w:color="auto"/>
                        <w:right w:val="none" w:sz="0" w:space="0" w:color="auto"/>
                      </w:divBdr>
                      <w:divsChild>
                        <w:div w:id="461268048">
                          <w:marLeft w:val="0"/>
                          <w:marRight w:val="0"/>
                          <w:marTop w:val="0"/>
                          <w:marBottom w:val="0"/>
                          <w:divBdr>
                            <w:top w:val="none" w:sz="0" w:space="0" w:color="auto"/>
                            <w:left w:val="none" w:sz="0" w:space="0" w:color="auto"/>
                            <w:bottom w:val="none" w:sz="0" w:space="0" w:color="auto"/>
                            <w:right w:val="none" w:sz="0" w:space="0" w:color="auto"/>
                          </w:divBdr>
                          <w:divsChild>
                            <w:div w:id="1916281382">
                              <w:marLeft w:val="0"/>
                              <w:marRight w:val="0"/>
                              <w:marTop w:val="0"/>
                              <w:marBottom w:val="0"/>
                              <w:divBdr>
                                <w:top w:val="none" w:sz="0" w:space="0" w:color="auto"/>
                                <w:left w:val="none" w:sz="0" w:space="0" w:color="auto"/>
                                <w:bottom w:val="none" w:sz="0" w:space="0" w:color="auto"/>
                                <w:right w:val="none" w:sz="0" w:space="0" w:color="auto"/>
                              </w:divBdr>
                              <w:divsChild>
                                <w:div w:id="635184381">
                                  <w:marLeft w:val="0"/>
                                  <w:marRight w:val="0"/>
                                  <w:marTop w:val="0"/>
                                  <w:marBottom w:val="0"/>
                                  <w:divBdr>
                                    <w:top w:val="none" w:sz="0" w:space="0" w:color="auto"/>
                                    <w:left w:val="none" w:sz="0" w:space="0" w:color="auto"/>
                                    <w:bottom w:val="none" w:sz="0" w:space="0" w:color="auto"/>
                                    <w:right w:val="none" w:sz="0" w:space="0" w:color="auto"/>
                                  </w:divBdr>
                                  <w:divsChild>
                                    <w:div w:id="1207722601">
                                      <w:marLeft w:val="-60"/>
                                      <w:marRight w:val="0"/>
                                      <w:marTop w:val="0"/>
                                      <w:marBottom w:val="60"/>
                                      <w:divBdr>
                                        <w:top w:val="single" w:sz="24" w:space="0" w:color="536170"/>
                                        <w:left w:val="single" w:sz="24" w:space="0" w:color="536170"/>
                                        <w:bottom w:val="single" w:sz="24" w:space="0" w:color="536170"/>
                                        <w:right w:val="single" w:sz="24" w:space="0" w:color="536170"/>
                                      </w:divBdr>
                                    </w:div>
                                    <w:div w:id="2022199846">
                                      <w:marLeft w:val="-60"/>
                                      <w:marRight w:val="0"/>
                                      <w:marTop w:val="0"/>
                                      <w:marBottom w:val="60"/>
                                      <w:divBdr>
                                        <w:top w:val="none" w:sz="0" w:space="0" w:color="auto"/>
                                        <w:left w:val="none" w:sz="0" w:space="0" w:color="auto"/>
                                        <w:bottom w:val="none" w:sz="0" w:space="0" w:color="auto"/>
                                        <w:right w:val="none" w:sz="0" w:space="0" w:color="auto"/>
                                      </w:divBdr>
                                    </w:div>
                                    <w:div w:id="897473408">
                                      <w:marLeft w:val="-60"/>
                                      <w:marRight w:val="0"/>
                                      <w:marTop w:val="0"/>
                                      <w:marBottom w:val="60"/>
                                      <w:divBdr>
                                        <w:top w:val="none" w:sz="0" w:space="0" w:color="auto"/>
                                        <w:left w:val="none" w:sz="0" w:space="0" w:color="auto"/>
                                        <w:bottom w:val="none" w:sz="0" w:space="0" w:color="auto"/>
                                        <w:right w:val="none" w:sz="0" w:space="0" w:color="auto"/>
                                      </w:divBdr>
                                    </w:div>
                                    <w:div w:id="452601221">
                                      <w:marLeft w:val="-60"/>
                                      <w:marRight w:val="0"/>
                                      <w:marTop w:val="0"/>
                                      <w:marBottom w:val="60"/>
                                      <w:divBdr>
                                        <w:top w:val="none" w:sz="0" w:space="0" w:color="auto"/>
                                        <w:left w:val="none" w:sz="0" w:space="0" w:color="auto"/>
                                        <w:bottom w:val="none" w:sz="0" w:space="0" w:color="auto"/>
                                        <w:right w:val="none" w:sz="0" w:space="0" w:color="auto"/>
                                      </w:divBdr>
                                    </w:div>
                                    <w:div w:id="223680575">
                                      <w:marLeft w:val="-60"/>
                                      <w:marRight w:val="0"/>
                                      <w:marTop w:val="0"/>
                                      <w:marBottom w:val="60"/>
                                      <w:divBdr>
                                        <w:top w:val="none" w:sz="0" w:space="0" w:color="auto"/>
                                        <w:left w:val="none" w:sz="0" w:space="0" w:color="auto"/>
                                        <w:bottom w:val="none" w:sz="0" w:space="0" w:color="auto"/>
                                        <w:right w:val="none" w:sz="0" w:space="0" w:color="auto"/>
                                      </w:divBdr>
                                    </w:div>
                                    <w:div w:id="26180039">
                                      <w:marLeft w:val="-60"/>
                                      <w:marRight w:val="0"/>
                                      <w:marTop w:val="0"/>
                                      <w:marBottom w:val="60"/>
                                      <w:divBdr>
                                        <w:top w:val="none" w:sz="0" w:space="0" w:color="auto"/>
                                        <w:left w:val="none" w:sz="0" w:space="0" w:color="auto"/>
                                        <w:bottom w:val="none" w:sz="0" w:space="0" w:color="auto"/>
                                        <w:right w:val="none" w:sz="0" w:space="0" w:color="auto"/>
                                      </w:divBdr>
                                    </w:div>
                                    <w:div w:id="1852722166">
                                      <w:marLeft w:val="-60"/>
                                      <w:marRight w:val="0"/>
                                      <w:marTop w:val="0"/>
                                      <w:marBottom w:val="60"/>
                                      <w:divBdr>
                                        <w:top w:val="none" w:sz="0" w:space="0" w:color="auto"/>
                                        <w:left w:val="none" w:sz="0" w:space="0" w:color="auto"/>
                                        <w:bottom w:val="none" w:sz="0" w:space="0" w:color="auto"/>
                                        <w:right w:val="none" w:sz="0" w:space="0" w:color="auto"/>
                                      </w:divBdr>
                                    </w:div>
                                    <w:div w:id="2003966075">
                                      <w:marLeft w:val="-60"/>
                                      <w:marRight w:val="0"/>
                                      <w:marTop w:val="0"/>
                                      <w:marBottom w:val="60"/>
                                      <w:divBdr>
                                        <w:top w:val="none" w:sz="0" w:space="0" w:color="auto"/>
                                        <w:left w:val="none" w:sz="0" w:space="0" w:color="auto"/>
                                        <w:bottom w:val="none" w:sz="0" w:space="0" w:color="auto"/>
                                        <w:right w:val="none" w:sz="0" w:space="0" w:color="auto"/>
                                      </w:divBdr>
                                    </w:div>
                                    <w:div w:id="1175221788">
                                      <w:marLeft w:val="-60"/>
                                      <w:marRight w:val="0"/>
                                      <w:marTop w:val="0"/>
                                      <w:marBottom w:val="60"/>
                                      <w:divBdr>
                                        <w:top w:val="none" w:sz="0" w:space="0" w:color="auto"/>
                                        <w:left w:val="none" w:sz="0" w:space="0" w:color="auto"/>
                                        <w:bottom w:val="none" w:sz="0" w:space="0" w:color="auto"/>
                                        <w:right w:val="none" w:sz="0" w:space="0" w:color="auto"/>
                                      </w:divBdr>
                                    </w:div>
                                    <w:div w:id="1724134030">
                                      <w:marLeft w:val="-60"/>
                                      <w:marRight w:val="0"/>
                                      <w:marTop w:val="0"/>
                                      <w:marBottom w:val="60"/>
                                      <w:divBdr>
                                        <w:top w:val="none" w:sz="0" w:space="0" w:color="auto"/>
                                        <w:left w:val="none" w:sz="0" w:space="0" w:color="auto"/>
                                        <w:bottom w:val="none" w:sz="0" w:space="0" w:color="auto"/>
                                        <w:right w:val="none" w:sz="0" w:space="0" w:color="auto"/>
                                      </w:divBdr>
                                    </w:div>
                                    <w:div w:id="948970378">
                                      <w:marLeft w:val="-60"/>
                                      <w:marRight w:val="0"/>
                                      <w:marTop w:val="0"/>
                                      <w:marBottom w:val="60"/>
                                      <w:divBdr>
                                        <w:top w:val="none" w:sz="0" w:space="0" w:color="auto"/>
                                        <w:left w:val="none" w:sz="0" w:space="0" w:color="auto"/>
                                        <w:bottom w:val="none" w:sz="0" w:space="0" w:color="auto"/>
                                        <w:right w:val="none" w:sz="0" w:space="0" w:color="auto"/>
                                      </w:divBdr>
                                    </w:div>
                                    <w:div w:id="1361777722">
                                      <w:marLeft w:val="-60"/>
                                      <w:marRight w:val="0"/>
                                      <w:marTop w:val="0"/>
                                      <w:marBottom w:val="60"/>
                                      <w:divBdr>
                                        <w:top w:val="none" w:sz="0" w:space="0" w:color="auto"/>
                                        <w:left w:val="none" w:sz="0" w:space="0" w:color="auto"/>
                                        <w:bottom w:val="none" w:sz="0" w:space="0" w:color="auto"/>
                                        <w:right w:val="none" w:sz="0" w:space="0" w:color="auto"/>
                                      </w:divBdr>
                                    </w:div>
                                    <w:div w:id="1609699838">
                                      <w:marLeft w:val="-60"/>
                                      <w:marRight w:val="0"/>
                                      <w:marTop w:val="0"/>
                                      <w:marBottom w:val="60"/>
                                      <w:divBdr>
                                        <w:top w:val="none" w:sz="0" w:space="0" w:color="auto"/>
                                        <w:left w:val="none" w:sz="0" w:space="0" w:color="auto"/>
                                        <w:bottom w:val="none" w:sz="0" w:space="0" w:color="auto"/>
                                        <w:right w:val="none" w:sz="0" w:space="0" w:color="auto"/>
                                      </w:divBdr>
                                    </w:div>
                                    <w:div w:id="119110087">
                                      <w:marLeft w:val="-60"/>
                                      <w:marRight w:val="0"/>
                                      <w:marTop w:val="0"/>
                                      <w:marBottom w:val="60"/>
                                      <w:divBdr>
                                        <w:top w:val="none" w:sz="0" w:space="0" w:color="auto"/>
                                        <w:left w:val="none" w:sz="0" w:space="0" w:color="auto"/>
                                        <w:bottom w:val="none" w:sz="0" w:space="0" w:color="auto"/>
                                        <w:right w:val="none" w:sz="0" w:space="0" w:color="auto"/>
                                      </w:divBdr>
                                    </w:div>
                                    <w:div w:id="1050954948">
                                      <w:marLeft w:val="-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375830">
      <w:bodyDiv w:val="1"/>
      <w:marLeft w:val="0"/>
      <w:marRight w:val="0"/>
      <w:marTop w:val="0"/>
      <w:marBottom w:val="0"/>
      <w:divBdr>
        <w:top w:val="none" w:sz="0" w:space="0" w:color="auto"/>
        <w:left w:val="none" w:sz="0" w:space="0" w:color="auto"/>
        <w:bottom w:val="none" w:sz="0" w:space="0" w:color="auto"/>
        <w:right w:val="none" w:sz="0" w:space="0" w:color="auto"/>
      </w:divBdr>
    </w:div>
    <w:div w:id="927348076">
      <w:bodyDiv w:val="1"/>
      <w:marLeft w:val="0"/>
      <w:marRight w:val="0"/>
      <w:marTop w:val="0"/>
      <w:marBottom w:val="0"/>
      <w:divBdr>
        <w:top w:val="none" w:sz="0" w:space="0" w:color="auto"/>
        <w:left w:val="none" w:sz="0" w:space="0" w:color="auto"/>
        <w:bottom w:val="none" w:sz="0" w:space="0" w:color="auto"/>
        <w:right w:val="none" w:sz="0" w:space="0" w:color="auto"/>
      </w:divBdr>
    </w:div>
    <w:div w:id="1142574396">
      <w:bodyDiv w:val="1"/>
      <w:marLeft w:val="0"/>
      <w:marRight w:val="0"/>
      <w:marTop w:val="0"/>
      <w:marBottom w:val="0"/>
      <w:divBdr>
        <w:top w:val="none" w:sz="0" w:space="0" w:color="auto"/>
        <w:left w:val="none" w:sz="0" w:space="0" w:color="auto"/>
        <w:bottom w:val="none" w:sz="0" w:space="0" w:color="auto"/>
        <w:right w:val="none" w:sz="0" w:space="0" w:color="auto"/>
      </w:divBdr>
    </w:div>
    <w:div w:id="18803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278827&amp;date=19.08.2020&amp;dst=100015&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Зайцев</dc:creator>
  <cp:keywords/>
  <dc:description/>
  <cp:lastModifiedBy>Пользователь Windows</cp:lastModifiedBy>
  <cp:revision>3</cp:revision>
  <cp:lastPrinted>2021-04-09T09:40:00Z</cp:lastPrinted>
  <dcterms:created xsi:type="dcterms:W3CDTF">2022-05-26T09:15:00Z</dcterms:created>
  <dcterms:modified xsi:type="dcterms:W3CDTF">2022-05-26T09:17:00Z</dcterms:modified>
</cp:coreProperties>
</file>